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31" w:rsidRPr="00A670AE" w:rsidRDefault="00776B31" w:rsidP="00776B31">
      <w:pPr>
        <w:pStyle w:val="Formatvorlage"/>
        <w:pBdr>
          <w:top w:val="single" w:sz="18" w:space="1" w:color="auto" w:shadow="1"/>
          <w:left w:val="single" w:sz="18" w:space="4" w:color="auto" w:shadow="1"/>
          <w:bottom w:val="single" w:sz="18" w:space="1" w:color="auto" w:shadow="1"/>
          <w:right w:val="single" w:sz="18" w:space="4" w:color="auto" w:shadow="1"/>
        </w:pBdr>
        <w:shd w:val="clear" w:color="auto" w:fill="FFFFFE"/>
        <w:jc w:val="center"/>
        <w:rPr>
          <w:b/>
          <w:color w:val="403E3D"/>
          <w:sz w:val="32"/>
          <w:szCs w:val="32"/>
          <w:shd w:val="clear" w:color="auto" w:fill="FFFFFE"/>
          <w:lang w:bidi="he-IL"/>
        </w:rPr>
      </w:pPr>
      <w:r w:rsidRPr="00776B31">
        <w:rPr>
          <w:b/>
          <w:color w:val="403E3D"/>
          <w:sz w:val="32"/>
          <w:szCs w:val="32"/>
          <w:shd w:val="clear" w:color="auto" w:fill="FFFFFE"/>
          <w:lang w:bidi="he-IL"/>
        </w:rPr>
        <w:t>Was kommt nach dem Tod (2): Jenseitsvorstellungen und Begräbnisriten in den Weltreligionen</w:t>
      </w:r>
    </w:p>
    <w:p w:rsidR="00F66B2D" w:rsidRPr="00776B31" w:rsidRDefault="00F66B2D" w:rsidP="00776B31">
      <w:pPr>
        <w:spacing w:after="0" w:line="240" w:lineRule="auto"/>
        <w:rPr>
          <w:rFonts w:ascii="Times New Roman" w:hAnsi="Times New Roman" w:cs="Times New Roman"/>
          <w:sz w:val="24"/>
          <w:szCs w:val="24"/>
        </w:rPr>
      </w:pPr>
    </w:p>
    <w:p w:rsidR="00914EBC" w:rsidRPr="00914EBC" w:rsidRDefault="00914EBC" w:rsidP="00976D1F">
      <w:pPr>
        <w:spacing w:after="0" w:line="240" w:lineRule="auto"/>
        <w:jc w:val="both"/>
        <w:rPr>
          <w:rFonts w:ascii="Times New Roman" w:eastAsia="Times New Roman" w:hAnsi="Times New Roman" w:cs="Times New Roman"/>
          <w:sz w:val="24"/>
          <w:szCs w:val="24"/>
          <w:lang w:eastAsia="de-DE"/>
        </w:rPr>
      </w:pPr>
      <w:r w:rsidRPr="00914EBC">
        <w:rPr>
          <w:rFonts w:ascii="Times New Roman" w:eastAsia="Times New Roman" w:hAnsi="Times New Roman" w:cs="Times New Roman"/>
          <w:sz w:val="24"/>
          <w:szCs w:val="24"/>
          <w:lang w:eastAsia="de-DE"/>
        </w:rPr>
        <w:t xml:space="preserve">Jeder Mensch wird einmal sterben. Das ist sicher. Doch was kommt danach? Ewiges Leben im Himmel? Ewige Verdammnis in der Hölle? Oder eine Wiedergeburt als anderer Mensch? Oder sogar als Tier? Wie es nach dem Tod weitergeht, weiß niemand; die fünf großen Weltreligionen haben teilweise sehr unterschiedliche Vorstellungen davon. </w:t>
      </w:r>
    </w:p>
    <w:p w:rsidR="00776B31" w:rsidRDefault="00776B31" w:rsidP="00976D1F">
      <w:pPr>
        <w:spacing w:after="0" w:line="240" w:lineRule="auto"/>
        <w:jc w:val="both"/>
        <w:outlineLvl w:val="3"/>
        <w:rPr>
          <w:rFonts w:ascii="Times New Roman" w:eastAsia="Times New Roman" w:hAnsi="Times New Roman" w:cs="Times New Roman"/>
          <w:b/>
          <w:bCs/>
          <w:sz w:val="24"/>
          <w:szCs w:val="24"/>
          <w:lang w:eastAsia="de-DE"/>
        </w:rPr>
      </w:pPr>
    </w:p>
    <w:p w:rsidR="00914EBC" w:rsidRPr="008C30DD" w:rsidRDefault="00776B31" w:rsidP="008C30DD">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line="240" w:lineRule="auto"/>
        <w:jc w:val="both"/>
        <w:outlineLvl w:val="3"/>
        <w:rPr>
          <w:rFonts w:ascii="Times New Roman" w:eastAsia="Times New Roman" w:hAnsi="Times New Roman" w:cs="Times New Roman"/>
          <w:b/>
          <w:bCs/>
          <w:sz w:val="28"/>
          <w:szCs w:val="28"/>
          <w:lang w:eastAsia="de-DE"/>
        </w:rPr>
      </w:pPr>
      <w:r w:rsidRPr="008C30DD">
        <w:rPr>
          <w:rFonts w:ascii="Times New Roman" w:eastAsia="Times New Roman" w:hAnsi="Times New Roman" w:cs="Times New Roman"/>
          <w:b/>
          <w:bCs/>
          <w:sz w:val="28"/>
          <w:szCs w:val="28"/>
          <w:lang w:eastAsia="de-DE"/>
        </w:rPr>
        <w:t xml:space="preserve">1. </w:t>
      </w:r>
      <w:r w:rsidR="00914EBC" w:rsidRPr="00914EBC">
        <w:rPr>
          <w:rFonts w:ascii="Times New Roman" w:eastAsia="Times New Roman" w:hAnsi="Times New Roman" w:cs="Times New Roman"/>
          <w:b/>
          <w:bCs/>
          <w:sz w:val="28"/>
          <w:szCs w:val="28"/>
          <w:lang w:eastAsia="de-DE"/>
        </w:rPr>
        <w:t>Christentum</w:t>
      </w:r>
    </w:p>
    <w:p w:rsidR="008C30DD" w:rsidRDefault="008C30DD" w:rsidP="00976D1F">
      <w:pPr>
        <w:spacing w:after="0" w:line="240" w:lineRule="auto"/>
        <w:jc w:val="both"/>
        <w:outlineLvl w:val="3"/>
        <w:rPr>
          <w:rFonts w:ascii="Times New Roman" w:eastAsia="Times New Roman" w:hAnsi="Times New Roman" w:cs="Times New Roman"/>
          <w:b/>
          <w:bCs/>
          <w:sz w:val="24"/>
          <w:szCs w:val="24"/>
          <w:lang w:eastAsia="de-DE"/>
        </w:rPr>
      </w:pPr>
    </w:p>
    <w:p w:rsidR="00776B31" w:rsidRPr="00914EBC" w:rsidRDefault="00776B31" w:rsidP="00976D1F">
      <w:pPr>
        <w:spacing w:after="0" w:line="240" w:lineRule="auto"/>
        <w:jc w:val="both"/>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a) </w:t>
      </w:r>
      <w:r w:rsidRPr="00776B31">
        <w:rPr>
          <w:rFonts w:ascii="Times New Roman" w:eastAsia="Times New Roman" w:hAnsi="Times New Roman" w:cs="Times New Roman"/>
          <w:b/>
          <w:bCs/>
          <w:sz w:val="24"/>
          <w:szCs w:val="24"/>
          <w:lang w:eastAsia="de-DE"/>
        </w:rPr>
        <w:t xml:space="preserve">Jenseitsvorstellungen </w:t>
      </w:r>
    </w:p>
    <w:p w:rsidR="00776B31" w:rsidRPr="00776B31" w:rsidRDefault="00776B31" w:rsidP="00976D1F">
      <w:pPr>
        <w:pStyle w:val="Pa0"/>
        <w:spacing w:line="240" w:lineRule="auto"/>
        <w:jc w:val="both"/>
        <w:rPr>
          <w:rFonts w:ascii="Times New Roman" w:hAnsi="Times New Roman" w:cs="Times New Roman"/>
          <w:color w:val="000000"/>
        </w:rPr>
      </w:pPr>
      <w:r w:rsidRPr="00776B31">
        <w:rPr>
          <w:rFonts w:ascii="Times New Roman" w:hAnsi="Times New Roman" w:cs="Times New Roman"/>
        </w:rPr>
        <w:t xml:space="preserve"> </w:t>
      </w:r>
      <w:r w:rsidRPr="00776B31">
        <w:rPr>
          <w:rFonts w:ascii="Times New Roman" w:hAnsi="Times New Roman" w:cs="Times New Roman"/>
          <w:color w:val="000000"/>
        </w:rPr>
        <w:t xml:space="preserve">Die Christen </w:t>
      </w:r>
      <w:proofErr w:type="gramStart"/>
      <w:r w:rsidRPr="00776B31">
        <w:rPr>
          <w:rFonts w:ascii="Times New Roman" w:hAnsi="Times New Roman" w:cs="Times New Roman"/>
          <w:color w:val="000000"/>
        </w:rPr>
        <w:t>glauben</w:t>
      </w:r>
      <w:proofErr w:type="gramEnd"/>
      <w:r w:rsidRPr="00776B31">
        <w:rPr>
          <w:rFonts w:ascii="Times New Roman" w:hAnsi="Times New Roman" w:cs="Times New Roman"/>
          <w:color w:val="000000"/>
        </w:rPr>
        <w:t xml:space="preserve"> an die Auferstehung von den Toten und das ewige Leben. Das beten Christen in ihrem Glaubensbekenntnis und so steht es auch in der Bibel. Jesus, Gottes Sohn, ist nach seinem Tod zu seinem Vater in den Himmel aufgefahren. Dort lebt er mit den Engeln und anderen Verstorbenen weiter.</w:t>
      </w:r>
    </w:p>
    <w:p w:rsidR="00776B31" w:rsidRPr="00776B31" w:rsidRDefault="00C359FA" w:rsidP="00976D1F">
      <w:pPr>
        <w:pStyle w:val="Pa0"/>
        <w:spacing w:line="240" w:lineRule="auto"/>
        <w:jc w:val="both"/>
        <w:rPr>
          <w:rFonts w:ascii="Times New Roman" w:hAnsi="Times New Roman" w:cs="Times New Roman"/>
          <w:color w:val="000000"/>
        </w:rPr>
      </w:pPr>
      <w:r>
        <w:rPr>
          <w:rFonts w:ascii="Times New Roman" w:eastAsia="Times New Roman" w:hAnsi="Times New Roman" w:cs="Times New Roman"/>
          <w:b/>
          <w:noProof/>
          <w:lang w:eastAsia="de-DE"/>
        </w:rPr>
        <w:drawing>
          <wp:anchor distT="0" distB="0" distL="114300" distR="114300" simplePos="0" relativeHeight="251662336" behindDoc="0" locked="0" layoutInCell="1" allowOverlap="1">
            <wp:simplePos x="0" y="0"/>
            <wp:positionH relativeFrom="column">
              <wp:posOffset>3705225</wp:posOffset>
            </wp:positionH>
            <wp:positionV relativeFrom="paragraph">
              <wp:posOffset>244475</wp:posOffset>
            </wp:positionV>
            <wp:extent cx="2160000" cy="1278000"/>
            <wp:effectExtent l="0" t="0" r="0" b="0"/>
            <wp:wrapTight wrapText="bothSides">
              <wp:wrapPolygon edited="0">
                <wp:start x="0" y="0"/>
                <wp:lineTo x="0" y="21256"/>
                <wp:lineTo x="21340" y="21256"/>
                <wp:lineTo x="21340" y="0"/>
                <wp:lineTo x="0" y="0"/>
              </wp:wrapPolygon>
            </wp:wrapTight>
            <wp:docPr id="13" name="Grafik 13" descr="Ein Bild, das Baum, Gras, draußen, Blum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278000"/>
                    </a:xfrm>
                    <a:prstGeom prst="rect">
                      <a:avLst/>
                    </a:prstGeom>
                  </pic:spPr>
                </pic:pic>
              </a:graphicData>
            </a:graphic>
            <wp14:sizeRelH relativeFrom="margin">
              <wp14:pctWidth>0</wp14:pctWidth>
            </wp14:sizeRelH>
            <wp14:sizeRelV relativeFrom="margin">
              <wp14:pctHeight>0</wp14:pctHeight>
            </wp14:sizeRelV>
          </wp:anchor>
        </w:drawing>
      </w:r>
      <w:r w:rsidR="00776B31" w:rsidRPr="00776B31">
        <w:rPr>
          <w:rFonts w:ascii="Times New Roman" w:hAnsi="Times New Roman" w:cs="Times New Roman"/>
          <w:color w:val="000000"/>
        </w:rPr>
        <w:t xml:space="preserve">Wo sich dieser Himmel genau befindet und wie dieses ewige Leben im Himmel aussieht, kann kein Christ mit Bestimmtheit sagen. Aber er hat eine Vorstellung davon. </w:t>
      </w:r>
    </w:p>
    <w:p w:rsidR="00776B31" w:rsidRPr="00776B31" w:rsidRDefault="00776B31" w:rsidP="00976D1F">
      <w:pPr>
        <w:pStyle w:val="Pa0"/>
        <w:spacing w:line="240" w:lineRule="auto"/>
        <w:jc w:val="both"/>
        <w:rPr>
          <w:rFonts w:ascii="Times New Roman" w:hAnsi="Times New Roman" w:cs="Times New Roman"/>
          <w:color w:val="000000"/>
        </w:rPr>
      </w:pPr>
      <w:r w:rsidRPr="00776B31">
        <w:rPr>
          <w:rFonts w:ascii="Times New Roman" w:hAnsi="Times New Roman" w:cs="Times New Roman"/>
          <w:color w:val="000000"/>
        </w:rPr>
        <w:t xml:space="preserve">Die Menschen früher haben Bilder dafür gefunden, wie sie sich das Jenseits vorstellen. Die Bilder sieht man in vielen Kirchen: Sie malten sich den Himmel als einen glücklich </w:t>
      </w:r>
      <w:r w:rsidR="00976D1F">
        <w:rPr>
          <w:rFonts w:ascii="Times New Roman" w:hAnsi="Times New Roman" w:cs="Times New Roman"/>
          <w:color w:val="000000"/>
        </w:rPr>
        <w:t>m</w:t>
      </w:r>
      <w:r w:rsidRPr="00776B31">
        <w:rPr>
          <w:rFonts w:ascii="Times New Roman" w:hAnsi="Times New Roman" w:cs="Times New Roman"/>
          <w:color w:val="000000"/>
        </w:rPr>
        <w:t>achenden, paradiesisch schönen Ort aus, an dem sie ganz nahe bei Gott sind. Die Hölle war ein</w:t>
      </w:r>
      <w:r>
        <w:rPr>
          <w:rFonts w:ascii="Times New Roman" w:hAnsi="Times New Roman" w:cs="Times New Roman"/>
          <w:color w:val="000000"/>
        </w:rPr>
        <w:t xml:space="preserve"> </w:t>
      </w:r>
      <w:r w:rsidRPr="00776B31">
        <w:rPr>
          <w:rFonts w:ascii="Times New Roman" w:hAnsi="Times New Roman" w:cs="Times New Roman"/>
          <w:color w:val="000000"/>
        </w:rPr>
        <w:t xml:space="preserve">schrecklicher und furchterregender Ort. Wer im Feuer der Hölle schmorte, war ganz weit weg von Gott. Ob ein Mensch nach seinem Tod in den Himmel oder in die Hölle kam, das bestimmte Gott beim „Jüngsten Gericht“, glaubten die Menschen. Das hing davon ab, ob man ein guter oder ein schlechter Mensch war. </w:t>
      </w:r>
    </w:p>
    <w:p w:rsidR="00776B31" w:rsidRPr="00776B31" w:rsidRDefault="00776B31" w:rsidP="00976D1F">
      <w:pPr>
        <w:spacing w:after="0" w:line="240" w:lineRule="auto"/>
        <w:jc w:val="both"/>
        <w:rPr>
          <w:rFonts w:ascii="Times New Roman" w:eastAsia="Times New Roman" w:hAnsi="Times New Roman" w:cs="Times New Roman"/>
          <w:sz w:val="24"/>
          <w:szCs w:val="24"/>
          <w:lang w:eastAsia="de-DE"/>
        </w:rPr>
      </w:pPr>
      <w:r w:rsidRPr="00776B31">
        <w:rPr>
          <w:rFonts w:ascii="Times New Roman" w:hAnsi="Times New Roman" w:cs="Times New Roman"/>
          <w:color w:val="000000"/>
          <w:sz w:val="24"/>
          <w:szCs w:val="24"/>
        </w:rPr>
        <w:t>Diese Vorstellungen haben sich gewandelt. Heute glauben viele Christen, dass Himmel und Hölle keine Orte sind, wo man hingehen kann, sondern Zustände, die im Inneren eines Menschen zu finden sind. Am Ende ihres Lebens, im Augenblick des Todes, werden die Menschen Gott begegnen. Dann wird ihnen klar, ob sie sich für Gott oder gegen Gott entschieden haben. Wer versucht hat, ein gutes Leben zu führen, war schon auf dem richtigen Weg. Dieser Weg wird nach dem Tod von Gott vollendet, und der Mensch beginnt ein neues, ewiges Leben im „Reich Gottes“.</w:t>
      </w:r>
    </w:p>
    <w:p w:rsidR="00776B31" w:rsidRPr="00776B31" w:rsidRDefault="00776B31" w:rsidP="00976D1F">
      <w:pPr>
        <w:spacing w:after="0" w:line="240" w:lineRule="auto"/>
        <w:jc w:val="both"/>
        <w:rPr>
          <w:rFonts w:ascii="Times New Roman" w:eastAsia="Times New Roman" w:hAnsi="Times New Roman" w:cs="Times New Roman"/>
          <w:sz w:val="24"/>
          <w:szCs w:val="24"/>
          <w:lang w:eastAsia="de-DE"/>
        </w:rPr>
      </w:pPr>
    </w:p>
    <w:p w:rsidR="00776B31" w:rsidRPr="008C30DD" w:rsidRDefault="008C30DD" w:rsidP="00976D1F">
      <w:pPr>
        <w:spacing w:after="0" w:line="240" w:lineRule="auto"/>
        <w:jc w:val="both"/>
        <w:rPr>
          <w:rFonts w:ascii="Times New Roman" w:eastAsia="Times New Roman" w:hAnsi="Times New Roman" w:cs="Times New Roman"/>
          <w:b/>
          <w:sz w:val="24"/>
          <w:szCs w:val="24"/>
          <w:lang w:eastAsia="de-DE"/>
        </w:rPr>
      </w:pPr>
      <w:r w:rsidRPr="008C30DD">
        <w:rPr>
          <w:rFonts w:ascii="Times New Roman" w:eastAsia="Times New Roman" w:hAnsi="Times New Roman" w:cs="Times New Roman"/>
          <w:b/>
          <w:sz w:val="24"/>
          <w:szCs w:val="24"/>
          <w:lang w:eastAsia="de-DE"/>
        </w:rPr>
        <w:t xml:space="preserve">b) </w:t>
      </w:r>
      <w:r w:rsidR="00776B31" w:rsidRPr="008C30DD">
        <w:rPr>
          <w:rFonts w:ascii="Times New Roman" w:eastAsia="Times New Roman" w:hAnsi="Times New Roman" w:cs="Times New Roman"/>
          <w:b/>
          <w:sz w:val="24"/>
          <w:szCs w:val="24"/>
          <w:lang w:eastAsia="de-DE"/>
        </w:rPr>
        <w:t>Begräbnisriten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 xml:space="preserve">Das katholische Ritual setzt vor dem Ableben mit </w:t>
      </w:r>
      <w:r w:rsidR="00976D1F">
        <w:rPr>
          <w:rFonts w:ascii="Times New Roman" w:hAnsi="Times New Roman" w:cs="Times New Roman"/>
          <w:sz w:val="24"/>
          <w:szCs w:val="24"/>
        </w:rPr>
        <w:t>dem Sakrament der</w:t>
      </w:r>
      <w:r w:rsidRPr="00776B31">
        <w:rPr>
          <w:rFonts w:ascii="Times New Roman" w:hAnsi="Times New Roman" w:cs="Times New Roman"/>
          <w:sz w:val="24"/>
          <w:szCs w:val="24"/>
        </w:rPr>
        <w:t xml:space="preserve"> Krankensalbung (Sakrament) </w:t>
      </w:r>
      <w:r w:rsidR="00976D1F">
        <w:rPr>
          <w:rFonts w:ascii="Times New Roman" w:hAnsi="Times New Roman" w:cs="Times New Roman"/>
          <w:sz w:val="24"/>
          <w:szCs w:val="24"/>
        </w:rPr>
        <w:t xml:space="preserve">und häufig auch mit der Kommunion und der Beichte </w:t>
      </w:r>
      <w:r w:rsidRPr="00776B31">
        <w:rPr>
          <w:rFonts w:ascii="Times New Roman" w:hAnsi="Times New Roman" w:cs="Times New Roman"/>
          <w:sz w:val="24"/>
          <w:szCs w:val="24"/>
        </w:rPr>
        <w:t>ein</w:t>
      </w:r>
      <w:r w:rsidR="00976D1F">
        <w:rPr>
          <w:rFonts w:ascii="Times New Roman" w:hAnsi="Times New Roman" w:cs="Times New Roman"/>
          <w:sz w:val="24"/>
          <w:szCs w:val="24"/>
        </w:rPr>
        <w:t xml:space="preserve">, sofern der Sterbende noch bei Bewusstsein ist. </w:t>
      </w:r>
      <w:r w:rsidRPr="00776B31">
        <w:rPr>
          <w:rFonts w:ascii="Times New Roman" w:hAnsi="Times New Roman" w:cs="Times New Roman"/>
          <w:sz w:val="24"/>
          <w:szCs w:val="24"/>
        </w:rPr>
        <w:t>Unmittelbar vor und nach dem Eintritt</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des Todes werden von den Anwesenden Sterbegebete gesprochen.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 xml:space="preserve">Der Leichnam wird oft zu Hause, im </w:t>
      </w:r>
      <w:r w:rsidR="00976D1F">
        <w:rPr>
          <w:rFonts w:ascii="Times New Roman" w:hAnsi="Times New Roman" w:cs="Times New Roman"/>
          <w:sz w:val="24"/>
          <w:szCs w:val="24"/>
        </w:rPr>
        <w:t>Krankenhaus</w:t>
      </w:r>
      <w:r w:rsidRPr="00776B31">
        <w:rPr>
          <w:rFonts w:ascii="Times New Roman" w:hAnsi="Times New Roman" w:cs="Times New Roman"/>
          <w:sz w:val="24"/>
          <w:szCs w:val="24"/>
        </w:rPr>
        <w:t xml:space="preserve"> oder auch auf dem Friedhof (in einer speziellen Aufbahrungshalle)</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aufgebahrt, damit die Hinterbliebenen vom Toten persönlich Abschied nehmen</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können. Vor der Beerdigung kann beim Toten eine Totenwache gehalten werden. Dabei sind die</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Hinterbliebenen am Bibeltexte lesen und beten.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Das Begräbnisritual wird auf lokal unterschiedliche Arten durchgeführt, beinhaltet aber immer</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folgende Komponenten: Eröffnung, Wortgottesdienst oder Eucharistiefeier und Beisetzung bzw.</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 xml:space="preserve">Verabschiedung. Die Urne oder </w:t>
      </w:r>
      <w:proofErr w:type="gramStart"/>
      <w:r w:rsidRPr="00776B31">
        <w:rPr>
          <w:rFonts w:ascii="Times New Roman" w:hAnsi="Times New Roman" w:cs="Times New Roman"/>
          <w:sz w:val="24"/>
          <w:szCs w:val="24"/>
        </w:rPr>
        <w:t>der Sarge</w:t>
      </w:r>
      <w:proofErr w:type="gramEnd"/>
      <w:r w:rsidRPr="00776B31">
        <w:rPr>
          <w:rFonts w:ascii="Times New Roman" w:hAnsi="Times New Roman" w:cs="Times New Roman"/>
          <w:sz w:val="24"/>
          <w:szCs w:val="24"/>
        </w:rPr>
        <w:t xml:space="preserve"> wird üblicherweise am Grab mit Weihwasser bespritzt</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und die Trauergemeinde wirft etwas Erde ins Grab.</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lastRenderedPageBreak/>
        <w:t>Im Anschluss an die Beerdigungsfeier wird vor allem in ländlichen Gegenden von den Hinterbliebenen</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für die Trauergemeinde</w:t>
      </w:r>
      <w:r w:rsidR="00976D1F">
        <w:rPr>
          <w:rFonts w:ascii="Times New Roman" w:hAnsi="Times New Roman" w:cs="Times New Roman"/>
          <w:sz w:val="24"/>
          <w:szCs w:val="24"/>
        </w:rPr>
        <w:t xml:space="preserve"> zu einem Leichenmahl eingeladen. </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Am 2. November, dem Tag „Allerseelen“, beten die Gläubigen auf besonderer Weise um das Heil</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ihrer Verstorbenen. Die Gläubigen zeigen in der Eucharistiefeier ihre Verbundenheit mit den Toten. Beim Besuch auf dem Friedhof wird als Symbol</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eine Kerze angezündet</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Die protestantische (evangelische) Kirche beschränkt sich in ihren Ritualen auf ein Minimum. So</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soll auch die Abdankung schlicht gehalten werden. Sowohl Erd- als auch Feuerbestattung sind</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möglich.</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Die Trauergemeinde gedenkt des verstorbenen Menschen mit einem schlichten Abdankungsgottesdienst,</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der mit Musik und Gemeindegesang umrahmt und mit einem Gebet beendet wird. Am</w:t>
      </w:r>
      <w:r w:rsidR="00976D1F">
        <w:rPr>
          <w:rFonts w:ascii="Times New Roman" w:hAnsi="Times New Roman" w:cs="Times New Roman"/>
          <w:sz w:val="24"/>
          <w:szCs w:val="24"/>
        </w:rPr>
        <w:t xml:space="preserve"> </w:t>
      </w:r>
      <w:r w:rsidRPr="00776B31">
        <w:rPr>
          <w:rFonts w:ascii="Times New Roman" w:hAnsi="Times New Roman" w:cs="Times New Roman"/>
          <w:sz w:val="24"/>
          <w:szCs w:val="24"/>
        </w:rPr>
        <w:t>Grab hält der Pfarrer oder die Pfarrerin eine kurze Besinnung mit einem Gebet.</w:t>
      </w:r>
    </w:p>
    <w:p w:rsidR="00776B31" w:rsidRPr="00776B31" w:rsidRDefault="00776B31" w:rsidP="00976D1F">
      <w:pPr>
        <w:spacing w:after="0" w:line="240" w:lineRule="auto"/>
        <w:jc w:val="both"/>
        <w:rPr>
          <w:rFonts w:ascii="Times New Roman" w:eastAsia="Times New Roman" w:hAnsi="Times New Roman" w:cs="Times New Roman"/>
          <w:sz w:val="24"/>
          <w:szCs w:val="24"/>
          <w:lang w:eastAsia="de-DE"/>
        </w:rPr>
      </w:pPr>
    </w:p>
    <w:p w:rsidR="00776B31" w:rsidRPr="00914EBC" w:rsidRDefault="00776B31" w:rsidP="00976D1F">
      <w:pPr>
        <w:spacing w:after="0" w:line="240" w:lineRule="auto"/>
        <w:jc w:val="both"/>
        <w:rPr>
          <w:rFonts w:ascii="Times New Roman" w:eastAsia="Times New Roman" w:hAnsi="Times New Roman" w:cs="Times New Roman"/>
          <w:sz w:val="24"/>
          <w:szCs w:val="24"/>
          <w:lang w:eastAsia="de-DE"/>
        </w:rPr>
      </w:pPr>
    </w:p>
    <w:p w:rsidR="00914EBC" w:rsidRPr="008C30DD" w:rsidRDefault="008C30DD" w:rsidP="008C30DD">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line="240" w:lineRule="auto"/>
        <w:jc w:val="both"/>
        <w:outlineLvl w:val="3"/>
        <w:rPr>
          <w:rFonts w:ascii="Times New Roman" w:eastAsia="Times New Roman" w:hAnsi="Times New Roman" w:cs="Times New Roman"/>
          <w:b/>
          <w:bCs/>
          <w:sz w:val="28"/>
          <w:szCs w:val="28"/>
          <w:lang w:eastAsia="de-DE"/>
        </w:rPr>
      </w:pPr>
      <w:r w:rsidRPr="008C30DD">
        <w:rPr>
          <w:rFonts w:ascii="Times New Roman" w:eastAsia="Times New Roman" w:hAnsi="Times New Roman" w:cs="Times New Roman"/>
          <w:b/>
          <w:bCs/>
          <w:sz w:val="28"/>
          <w:szCs w:val="28"/>
          <w:lang w:eastAsia="de-DE"/>
        </w:rPr>
        <w:t xml:space="preserve">2. </w:t>
      </w:r>
      <w:r w:rsidR="00914EBC" w:rsidRPr="00914EBC">
        <w:rPr>
          <w:rFonts w:ascii="Times New Roman" w:eastAsia="Times New Roman" w:hAnsi="Times New Roman" w:cs="Times New Roman"/>
          <w:b/>
          <w:bCs/>
          <w:sz w:val="28"/>
          <w:szCs w:val="28"/>
          <w:lang w:eastAsia="de-DE"/>
        </w:rPr>
        <w:t>Judentum</w:t>
      </w:r>
    </w:p>
    <w:p w:rsidR="008C30DD" w:rsidRDefault="008C30DD" w:rsidP="00976D1F">
      <w:pPr>
        <w:spacing w:after="0" w:line="240" w:lineRule="auto"/>
        <w:jc w:val="both"/>
        <w:outlineLvl w:val="3"/>
        <w:rPr>
          <w:rFonts w:ascii="Times New Roman" w:eastAsia="Times New Roman" w:hAnsi="Times New Roman" w:cs="Times New Roman"/>
          <w:b/>
          <w:bCs/>
          <w:sz w:val="24"/>
          <w:szCs w:val="24"/>
          <w:lang w:eastAsia="de-DE"/>
        </w:rPr>
      </w:pPr>
    </w:p>
    <w:p w:rsidR="008C30DD" w:rsidRPr="00914EBC" w:rsidRDefault="008C30DD" w:rsidP="008C30DD">
      <w:pPr>
        <w:spacing w:after="0" w:line="240" w:lineRule="auto"/>
        <w:jc w:val="both"/>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a) </w:t>
      </w:r>
      <w:r w:rsidRPr="00776B31">
        <w:rPr>
          <w:rFonts w:ascii="Times New Roman" w:eastAsia="Times New Roman" w:hAnsi="Times New Roman" w:cs="Times New Roman"/>
          <w:b/>
          <w:bCs/>
          <w:sz w:val="24"/>
          <w:szCs w:val="24"/>
          <w:lang w:eastAsia="de-DE"/>
        </w:rPr>
        <w:t xml:space="preserve">Jenseitsvorstellungen </w:t>
      </w:r>
    </w:p>
    <w:p w:rsidR="00914EBC" w:rsidRPr="00914EBC" w:rsidRDefault="00776B31" w:rsidP="00976D1F">
      <w:pPr>
        <w:spacing w:after="0" w:line="240" w:lineRule="auto"/>
        <w:jc w:val="both"/>
        <w:rPr>
          <w:rFonts w:ascii="Times New Roman" w:eastAsia="Times New Roman" w:hAnsi="Times New Roman" w:cs="Times New Roman"/>
          <w:sz w:val="24"/>
          <w:szCs w:val="24"/>
          <w:lang w:eastAsia="de-DE"/>
        </w:rPr>
      </w:pPr>
      <w:r w:rsidRPr="00776B31">
        <w:rPr>
          <w:rFonts w:ascii="Times New Roman" w:eastAsia="Times New Roman" w:hAnsi="Times New Roman" w:cs="Times New Roman"/>
          <w:noProof/>
          <w:sz w:val="24"/>
          <w:szCs w:val="24"/>
          <w:lang w:eastAsia="de-DE"/>
        </w:rPr>
        <w:drawing>
          <wp:anchor distT="0" distB="0" distL="114300" distR="114300" simplePos="0" relativeHeight="251660288" behindDoc="1" locked="0" layoutInCell="1" allowOverlap="1" wp14:anchorId="2F799BE9">
            <wp:simplePos x="0" y="0"/>
            <wp:positionH relativeFrom="column">
              <wp:posOffset>3986530</wp:posOffset>
            </wp:positionH>
            <wp:positionV relativeFrom="paragraph">
              <wp:posOffset>643255</wp:posOffset>
            </wp:positionV>
            <wp:extent cx="2160000" cy="1213200"/>
            <wp:effectExtent l="0" t="0" r="0" b="6350"/>
            <wp:wrapTight wrapText="bothSides">
              <wp:wrapPolygon edited="0">
                <wp:start x="0" y="0"/>
                <wp:lineTo x="0" y="21374"/>
                <wp:lineTo x="21340" y="21374"/>
                <wp:lineTo x="21340" y="0"/>
                <wp:lineTo x="0" y="0"/>
              </wp:wrapPolygon>
            </wp:wrapTight>
            <wp:docPr id="3" name="Grafik 3" descr="Jüdischer Grab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üdischer Grabst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21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EBC" w:rsidRPr="00914EBC">
        <w:rPr>
          <w:rFonts w:ascii="Times New Roman" w:eastAsia="Times New Roman" w:hAnsi="Times New Roman" w:cs="Times New Roman"/>
          <w:sz w:val="24"/>
          <w:szCs w:val="24"/>
          <w:lang w:eastAsia="de-DE"/>
        </w:rPr>
        <w:t xml:space="preserve">Im </w:t>
      </w:r>
      <w:hyperlink r:id="rId9" w:tooltip="Planet Wissen: Judentum" w:history="1">
        <w:r w:rsidR="00914EBC" w:rsidRPr="00776B31">
          <w:rPr>
            <w:rFonts w:ascii="Times New Roman" w:eastAsia="Times New Roman" w:hAnsi="Times New Roman" w:cs="Times New Roman"/>
            <w:color w:val="0000FF"/>
            <w:sz w:val="24"/>
            <w:szCs w:val="24"/>
            <w:u w:val="single"/>
            <w:lang w:eastAsia="de-DE"/>
          </w:rPr>
          <w:t>Judentum</w:t>
        </w:r>
      </w:hyperlink>
      <w:r w:rsidR="00914EBC" w:rsidRPr="00914EBC">
        <w:rPr>
          <w:rFonts w:ascii="Times New Roman" w:eastAsia="Times New Roman" w:hAnsi="Times New Roman" w:cs="Times New Roman"/>
          <w:sz w:val="24"/>
          <w:szCs w:val="24"/>
          <w:lang w:eastAsia="de-DE"/>
        </w:rPr>
        <w:t xml:space="preserve"> ist der Fokus auf das Leben und die dabei erfahrene Verbundenheit zu Gott gerichtet. Die jüdische Religion geht davon aus, dass das Leben den höchsten Wert habe, das Diesseits wird in jeder Weise bejaht. </w:t>
      </w:r>
    </w:p>
    <w:p w:rsidR="00914EBC" w:rsidRPr="00914EBC" w:rsidRDefault="00914EBC" w:rsidP="00976D1F">
      <w:pPr>
        <w:spacing w:after="0" w:line="240" w:lineRule="auto"/>
        <w:jc w:val="both"/>
        <w:rPr>
          <w:rFonts w:ascii="Times New Roman" w:eastAsia="Times New Roman" w:hAnsi="Times New Roman" w:cs="Times New Roman"/>
          <w:sz w:val="24"/>
          <w:szCs w:val="24"/>
          <w:lang w:eastAsia="de-DE"/>
        </w:rPr>
      </w:pPr>
      <w:r w:rsidRPr="00914EBC">
        <w:rPr>
          <w:rFonts w:ascii="Times New Roman" w:eastAsia="Times New Roman" w:hAnsi="Times New Roman" w:cs="Times New Roman"/>
          <w:sz w:val="24"/>
          <w:szCs w:val="24"/>
          <w:lang w:eastAsia="de-DE"/>
        </w:rPr>
        <w:t>Es sei die Aufgabe, die dem Menschen gestellt ist, zu leben, Kinder zu zeugen und für die Erhaltung der menschlichen Gattung zu sorgen. "Der Mensch ist von Gott zum Leben geschaffen, und darum muss alles getan werden, das Leben des Menschen zu erhalten."</w:t>
      </w:r>
    </w:p>
    <w:p w:rsidR="00914EBC" w:rsidRPr="00914EBC" w:rsidRDefault="00914EBC" w:rsidP="00976D1F">
      <w:pPr>
        <w:spacing w:after="0" w:line="240" w:lineRule="auto"/>
        <w:jc w:val="both"/>
        <w:rPr>
          <w:rFonts w:ascii="Times New Roman" w:eastAsia="Times New Roman" w:hAnsi="Times New Roman" w:cs="Times New Roman"/>
          <w:sz w:val="24"/>
          <w:szCs w:val="24"/>
          <w:lang w:eastAsia="de-DE"/>
        </w:rPr>
      </w:pPr>
      <w:r w:rsidRPr="00914EBC">
        <w:rPr>
          <w:rFonts w:ascii="Times New Roman" w:eastAsia="Times New Roman" w:hAnsi="Times New Roman" w:cs="Times New Roman"/>
          <w:sz w:val="24"/>
          <w:szCs w:val="24"/>
          <w:lang w:eastAsia="de-DE"/>
        </w:rPr>
        <w:t xml:space="preserve">In den jüdischen Schriften wie der Thora finden sich keine einheitlichen Anhaltspunkte zum Leben nach dem Tod. Man ging früher davon aus, dass der Ort der Toten </w:t>
      </w:r>
      <w:proofErr w:type="gramStart"/>
      <w:r w:rsidRPr="00914EBC">
        <w:rPr>
          <w:rFonts w:ascii="Times New Roman" w:eastAsia="Times New Roman" w:hAnsi="Times New Roman" w:cs="Times New Roman"/>
          <w:sz w:val="24"/>
          <w:szCs w:val="24"/>
          <w:lang w:eastAsia="de-DE"/>
        </w:rPr>
        <w:t xml:space="preserve">die </w:t>
      </w:r>
      <w:r w:rsidRPr="00914EBC">
        <w:rPr>
          <w:rFonts w:ascii="Times New Roman" w:eastAsia="Times New Roman" w:hAnsi="Times New Roman" w:cs="Times New Roman"/>
          <w:i/>
          <w:sz w:val="24"/>
          <w:szCs w:val="24"/>
          <w:lang w:eastAsia="de-DE"/>
        </w:rPr>
        <w:t>Scheol</w:t>
      </w:r>
      <w:proofErr w:type="gramEnd"/>
      <w:r w:rsidRPr="00914EBC">
        <w:rPr>
          <w:rFonts w:ascii="Times New Roman" w:eastAsia="Times New Roman" w:hAnsi="Times New Roman" w:cs="Times New Roman"/>
          <w:sz w:val="24"/>
          <w:szCs w:val="24"/>
          <w:lang w:eastAsia="de-DE"/>
        </w:rPr>
        <w:t xml:space="preserve">, die Unterwelt, ist, in der die lebensspendende Gemeinschaft mit Gott erlischt. Jedoch setzte sich unter dem Einfluss persischer und griechischer Vorstellungen der Glaube an die Auferstehung bei der Ankunft des Messias durch. </w:t>
      </w:r>
    </w:p>
    <w:p w:rsidR="00914EBC" w:rsidRPr="00914EBC" w:rsidRDefault="00914EBC" w:rsidP="00976D1F">
      <w:pPr>
        <w:spacing w:after="0" w:line="240" w:lineRule="auto"/>
        <w:jc w:val="both"/>
        <w:rPr>
          <w:rFonts w:ascii="Times New Roman" w:eastAsia="Times New Roman" w:hAnsi="Times New Roman" w:cs="Times New Roman"/>
          <w:sz w:val="24"/>
          <w:szCs w:val="24"/>
          <w:lang w:eastAsia="de-DE"/>
        </w:rPr>
      </w:pPr>
      <w:r w:rsidRPr="00914EBC">
        <w:rPr>
          <w:rFonts w:ascii="Times New Roman" w:eastAsia="Times New Roman" w:hAnsi="Times New Roman" w:cs="Times New Roman"/>
          <w:sz w:val="24"/>
          <w:szCs w:val="24"/>
          <w:lang w:eastAsia="de-DE"/>
        </w:rPr>
        <w:t>Auch heute noch bekennen sich konservative und orthodoxe Juden zum Glauben an die Auferstehung, Reformjuden glauben an die Unsterblichkeit der Seele.</w:t>
      </w:r>
    </w:p>
    <w:p w:rsidR="00776B31" w:rsidRPr="00776B31" w:rsidRDefault="00776B31" w:rsidP="00976D1F">
      <w:pPr>
        <w:spacing w:after="0" w:line="240" w:lineRule="auto"/>
        <w:jc w:val="both"/>
        <w:rPr>
          <w:rFonts w:ascii="Times New Roman" w:eastAsia="Times New Roman" w:hAnsi="Times New Roman" w:cs="Times New Roman"/>
          <w:sz w:val="24"/>
          <w:szCs w:val="24"/>
          <w:lang w:eastAsia="de-DE"/>
        </w:rPr>
      </w:pPr>
    </w:p>
    <w:p w:rsidR="00776B31" w:rsidRPr="008C30DD" w:rsidRDefault="008C30DD" w:rsidP="00976D1F">
      <w:pPr>
        <w:spacing w:after="0" w:line="240" w:lineRule="auto"/>
        <w:jc w:val="both"/>
        <w:rPr>
          <w:rFonts w:ascii="Times New Roman" w:eastAsia="Times New Roman" w:hAnsi="Times New Roman" w:cs="Times New Roman"/>
          <w:b/>
          <w:sz w:val="24"/>
          <w:szCs w:val="24"/>
          <w:lang w:eastAsia="de-DE"/>
        </w:rPr>
      </w:pPr>
      <w:r w:rsidRPr="008C30DD">
        <w:rPr>
          <w:rFonts w:ascii="Times New Roman" w:eastAsia="Times New Roman" w:hAnsi="Times New Roman" w:cs="Times New Roman"/>
          <w:b/>
          <w:sz w:val="24"/>
          <w:szCs w:val="24"/>
          <w:lang w:eastAsia="de-DE"/>
        </w:rPr>
        <w:t xml:space="preserve">b) </w:t>
      </w:r>
      <w:r w:rsidR="00776B31" w:rsidRPr="008C30DD">
        <w:rPr>
          <w:rFonts w:ascii="Times New Roman" w:eastAsia="Times New Roman" w:hAnsi="Times New Roman" w:cs="Times New Roman"/>
          <w:b/>
          <w:sz w:val="24"/>
          <w:szCs w:val="24"/>
          <w:lang w:eastAsia="de-DE"/>
        </w:rPr>
        <w:t>Begräbnisriten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Im Judentum ist festgelegt, dass der Leichnam keineswegs verbrannt werden darf, sondern bis</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zur Auferstehung unangetastet in der Erde ruhen muss. Aus diesem Grund dürfen jüdische Friedhöfe</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nicht aufgehoben werden.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Der Beerdigung gehen rituelle Waschungen voraus. Der Tote wird jeweils vom gleichen Geschlecht</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 xml:space="preserve">gewaschen. Danach wird der Leichnam in ein </w:t>
      </w:r>
      <w:proofErr w:type="gramStart"/>
      <w:r w:rsidRPr="00776B31">
        <w:rPr>
          <w:rFonts w:ascii="Times New Roman" w:hAnsi="Times New Roman" w:cs="Times New Roman"/>
          <w:sz w:val="24"/>
          <w:szCs w:val="24"/>
        </w:rPr>
        <w:t>einfaches</w:t>
      </w:r>
      <w:proofErr w:type="gramEnd"/>
      <w:r w:rsidRPr="00776B31">
        <w:rPr>
          <w:rFonts w:ascii="Times New Roman" w:hAnsi="Times New Roman" w:cs="Times New Roman"/>
          <w:sz w:val="24"/>
          <w:szCs w:val="24"/>
        </w:rPr>
        <w:t>, ganz von Hand genähtes Totenhemd</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gekleidet, das keine Taschen hat, weil im Tod alle sozialen Unterschiede aufgehoben</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sind. Bis zur Beerdigung wird die Leiche nicht allein gelassen, um böse Geister von ihr fern zu</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halten. Es gilt, den Leichnam so schnell wie möglich zu beerdigen.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Für die schlichte Erdbestattung (ohne Musik, Blumen und spezieller Trauerbekleidung) wird die</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Leiche in ein weißes Leinentuch gehüllt. Mit Gebeten und einem knappen Nachruf wird der Tote</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 xml:space="preserve">in das Erdreich </w:t>
      </w:r>
      <w:proofErr w:type="gramStart"/>
      <w:r w:rsidRPr="00776B31">
        <w:rPr>
          <w:rFonts w:ascii="Times New Roman" w:hAnsi="Times New Roman" w:cs="Times New Roman"/>
          <w:sz w:val="24"/>
          <w:szCs w:val="24"/>
        </w:rPr>
        <w:t>hinab gelassen</w:t>
      </w:r>
      <w:proofErr w:type="gramEnd"/>
      <w:r w:rsidRPr="00776B31">
        <w:rPr>
          <w:rFonts w:ascii="Times New Roman" w:hAnsi="Times New Roman" w:cs="Times New Roman"/>
          <w:sz w:val="24"/>
          <w:szCs w:val="24"/>
        </w:rPr>
        <w:t xml:space="preserve">. Die trauernde Familie </w:t>
      </w:r>
      <w:proofErr w:type="spellStart"/>
      <w:r w:rsidRPr="00776B31">
        <w:rPr>
          <w:rFonts w:ascii="Times New Roman" w:hAnsi="Times New Roman" w:cs="Times New Roman"/>
          <w:sz w:val="24"/>
          <w:szCs w:val="24"/>
        </w:rPr>
        <w:t>reisst</w:t>
      </w:r>
      <w:proofErr w:type="spellEnd"/>
      <w:r w:rsidRPr="00776B31">
        <w:rPr>
          <w:rFonts w:ascii="Times New Roman" w:hAnsi="Times New Roman" w:cs="Times New Roman"/>
          <w:sz w:val="24"/>
          <w:szCs w:val="24"/>
        </w:rPr>
        <w:t xml:space="preserve"> als Symbol des Schmerzes ein Stück</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Kleidung entzwei.</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Die eigentliche Trauerzeit beginnt erst nach der Beerdigung, wenn im Trauerhaus die Spiegel</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verhängt werden. 7 Tage lang (Schiwa) gehen die Hinterbliebenen keiner Arbeit nach und lassen</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sich von Freunden und Verwandten besuchen. Dabei dürfen die engsten Angehörigen das Haus</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in der ersten Woche nicht verlassen. Sie sitzen als Zeichen der Trauer und des Schmerzes auf</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 xml:space="preserve">niedrigeren Stühlen, und auch die hygienische Pflege wird auf ein Minimum </w:t>
      </w:r>
      <w:r w:rsidRPr="00776B31">
        <w:rPr>
          <w:rFonts w:ascii="Times New Roman" w:hAnsi="Times New Roman" w:cs="Times New Roman"/>
          <w:sz w:val="24"/>
          <w:szCs w:val="24"/>
        </w:rPr>
        <w:lastRenderedPageBreak/>
        <w:t>reduziert. Die zweite</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 xml:space="preserve">Phase der Trauer </w:t>
      </w:r>
      <w:r w:rsidR="00946646" w:rsidRPr="00776B31">
        <w:rPr>
          <w:rFonts w:ascii="Times New Roman" w:hAnsi="Times New Roman" w:cs="Times New Roman"/>
          <w:sz w:val="24"/>
          <w:szCs w:val="24"/>
        </w:rPr>
        <w:t>heißt</w:t>
      </w:r>
      <w:r w:rsidRPr="00776B31">
        <w:rPr>
          <w:rFonts w:ascii="Times New Roman" w:hAnsi="Times New Roman" w:cs="Times New Roman"/>
          <w:sz w:val="24"/>
          <w:szCs w:val="24"/>
        </w:rPr>
        <w:t xml:space="preserve"> </w:t>
      </w:r>
      <w:proofErr w:type="spellStart"/>
      <w:r w:rsidRPr="00776B31">
        <w:rPr>
          <w:rFonts w:ascii="Times New Roman" w:hAnsi="Times New Roman" w:cs="Times New Roman"/>
          <w:sz w:val="24"/>
          <w:szCs w:val="24"/>
        </w:rPr>
        <w:t>Scheloschim</w:t>
      </w:r>
      <w:proofErr w:type="spellEnd"/>
      <w:r w:rsidRPr="00776B31">
        <w:rPr>
          <w:rFonts w:ascii="Times New Roman" w:hAnsi="Times New Roman" w:cs="Times New Roman"/>
          <w:sz w:val="24"/>
          <w:szCs w:val="24"/>
        </w:rPr>
        <w:t>, die einen Monat dauert. Während dieser Zeit dürfen die</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Angehörigen des Verstorbenen die Haare nicht schneiden und nicht einmal an religiösen Festen</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 xml:space="preserve">teilnehmen. Die dritte Phase, die ein Jahr dauert, </w:t>
      </w:r>
      <w:r w:rsidR="00946646" w:rsidRPr="00776B31">
        <w:rPr>
          <w:rFonts w:ascii="Times New Roman" w:hAnsi="Times New Roman" w:cs="Times New Roman"/>
          <w:sz w:val="24"/>
          <w:szCs w:val="24"/>
        </w:rPr>
        <w:t>heißt</w:t>
      </w:r>
      <w:r w:rsidRPr="00776B31">
        <w:rPr>
          <w:rFonts w:ascii="Times New Roman" w:hAnsi="Times New Roman" w:cs="Times New Roman"/>
          <w:sz w:val="24"/>
          <w:szCs w:val="24"/>
        </w:rPr>
        <w:t xml:space="preserve"> </w:t>
      </w:r>
      <w:proofErr w:type="spellStart"/>
      <w:r w:rsidRPr="00776B31">
        <w:rPr>
          <w:rFonts w:ascii="Times New Roman" w:hAnsi="Times New Roman" w:cs="Times New Roman"/>
          <w:sz w:val="24"/>
          <w:szCs w:val="24"/>
        </w:rPr>
        <w:t>Awelut</w:t>
      </w:r>
      <w:proofErr w:type="spellEnd"/>
      <w:r w:rsidRPr="00776B31">
        <w:rPr>
          <w:rFonts w:ascii="Times New Roman" w:hAnsi="Times New Roman" w:cs="Times New Roman"/>
          <w:sz w:val="24"/>
          <w:szCs w:val="24"/>
        </w:rPr>
        <w:t>. Sie wird nur für die Eltern gehalten.</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In dieser Zeit wird täglich ein Gebet gesprochen und auf ausgelassene Feste verzichtet.</w:t>
      </w:r>
    </w:p>
    <w:p w:rsidR="00776B31" w:rsidRDefault="00776B31" w:rsidP="008C30DD">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Als Zeichen der Erinnerung und Anerkennung des Verstorbenen hinterlassen die Juden bei ihrem</w:t>
      </w:r>
      <w:r w:rsidR="008C30DD">
        <w:rPr>
          <w:rFonts w:ascii="Times New Roman" w:hAnsi="Times New Roman" w:cs="Times New Roman"/>
          <w:sz w:val="24"/>
          <w:szCs w:val="24"/>
        </w:rPr>
        <w:t xml:space="preserve"> </w:t>
      </w:r>
      <w:r w:rsidRPr="00776B31">
        <w:rPr>
          <w:rFonts w:ascii="Times New Roman" w:hAnsi="Times New Roman" w:cs="Times New Roman"/>
          <w:sz w:val="24"/>
          <w:szCs w:val="24"/>
        </w:rPr>
        <w:t>Besuch am Grab einen Stein auf dem Grabstein.</w:t>
      </w:r>
    </w:p>
    <w:p w:rsidR="008C30DD" w:rsidRPr="00776B31" w:rsidRDefault="008C30DD" w:rsidP="008C30DD">
      <w:pPr>
        <w:autoSpaceDE w:val="0"/>
        <w:autoSpaceDN w:val="0"/>
        <w:adjustRightInd w:val="0"/>
        <w:spacing w:after="0" w:line="240" w:lineRule="auto"/>
        <w:jc w:val="both"/>
        <w:rPr>
          <w:rFonts w:ascii="Times New Roman" w:hAnsi="Times New Roman" w:cs="Times New Roman"/>
          <w:sz w:val="24"/>
          <w:szCs w:val="24"/>
        </w:rPr>
      </w:pPr>
    </w:p>
    <w:p w:rsidR="00776B31" w:rsidRPr="00776B31" w:rsidRDefault="00776B31" w:rsidP="00976D1F">
      <w:pPr>
        <w:spacing w:after="0" w:line="240" w:lineRule="auto"/>
        <w:jc w:val="both"/>
        <w:rPr>
          <w:rFonts w:ascii="Times New Roman" w:eastAsia="Times New Roman" w:hAnsi="Times New Roman" w:cs="Times New Roman"/>
          <w:sz w:val="24"/>
          <w:szCs w:val="24"/>
          <w:lang w:eastAsia="de-DE"/>
        </w:rPr>
      </w:pPr>
    </w:p>
    <w:p w:rsidR="00914EBC" w:rsidRPr="00914EBC" w:rsidRDefault="008C30DD" w:rsidP="008C30DD">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line="240" w:lineRule="auto"/>
        <w:jc w:val="both"/>
        <w:outlineLvl w:val="3"/>
        <w:rPr>
          <w:rFonts w:ascii="Times New Roman" w:eastAsia="Times New Roman" w:hAnsi="Times New Roman" w:cs="Times New Roman"/>
          <w:b/>
          <w:bCs/>
          <w:sz w:val="28"/>
          <w:szCs w:val="28"/>
          <w:lang w:eastAsia="de-DE"/>
        </w:rPr>
      </w:pPr>
      <w:r w:rsidRPr="008C30DD">
        <w:rPr>
          <w:rFonts w:ascii="Times New Roman" w:eastAsia="Times New Roman" w:hAnsi="Times New Roman" w:cs="Times New Roman"/>
          <w:b/>
          <w:bCs/>
          <w:sz w:val="28"/>
          <w:szCs w:val="28"/>
          <w:lang w:eastAsia="de-DE"/>
        </w:rPr>
        <w:t xml:space="preserve">3. </w:t>
      </w:r>
      <w:r w:rsidR="00914EBC" w:rsidRPr="00914EBC">
        <w:rPr>
          <w:rFonts w:ascii="Times New Roman" w:eastAsia="Times New Roman" w:hAnsi="Times New Roman" w:cs="Times New Roman"/>
          <w:b/>
          <w:bCs/>
          <w:sz w:val="28"/>
          <w:szCs w:val="28"/>
          <w:lang w:eastAsia="de-DE"/>
        </w:rPr>
        <w:t>Islam</w:t>
      </w:r>
    </w:p>
    <w:p w:rsidR="008C30DD" w:rsidRDefault="008C30DD" w:rsidP="00976D1F">
      <w:pPr>
        <w:spacing w:after="0" w:line="240" w:lineRule="auto"/>
        <w:jc w:val="both"/>
        <w:rPr>
          <w:rFonts w:ascii="Times New Roman" w:eastAsia="Times New Roman" w:hAnsi="Times New Roman" w:cs="Times New Roman"/>
          <w:sz w:val="24"/>
          <w:szCs w:val="24"/>
          <w:lang w:eastAsia="de-DE"/>
        </w:rPr>
      </w:pPr>
    </w:p>
    <w:p w:rsidR="00946646" w:rsidRPr="00914EBC" w:rsidRDefault="00946646" w:rsidP="00946646">
      <w:pPr>
        <w:spacing w:after="0" w:line="240" w:lineRule="auto"/>
        <w:jc w:val="both"/>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a) </w:t>
      </w:r>
      <w:r w:rsidRPr="00776B31">
        <w:rPr>
          <w:rFonts w:ascii="Times New Roman" w:eastAsia="Times New Roman" w:hAnsi="Times New Roman" w:cs="Times New Roman"/>
          <w:b/>
          <w:bCs/>
          <w:sz w:val="24"/>
          <w:szCs w:val="24"/>
          <w:lang w:eastAsia="de-DE"/>
        </w:rPr>
        <w:t xml:space="preserve">Jenseitsvorstellungen </w:t>
      </w:r>
    </w:p>
    <w:p w:rsidR="00914EBC" w:rsidRPr="00914EBC" w:rsidRDefault="00AB0A7C" w:rsidP="00976D1F">
      <w:pPr>
        <w:spacing w:after="0" w:line="240" w:lineRule="auto"/>
        <w:jc w:val="both"/>
        <w:rPr>
          <w:rFonts w:ascii="Times New Roman" w:eastAsia="Times New Roman" w:hAnsi="Times New Roman" w:cs="Times New Roman"/>
          <w:sz w:val="24"/>
          <w:szCs w:val="24"/>
          <w:lang w:eastAsia="de-DE"/>
        </w:rPr>
      </w:pPr>
      <w:hyperlink r:id="rId10" w:tooltip="Planet Wissen: Islam" w:history="1">
        <w:r w:rsidR="00914EBC" w:rsidRPr="00C359FA">
          <w:rPr>
            <w:rFonts w:ascii="Times New Roman" w:eastAsia="Times New Roman" w:hAnsi="Times New Roman" w:cs="Times New Roman"/>
            <w:sz w:val="24"/>
            <w:szCs w:val="24"/>
            <w:lang w:eastAsia="de-DE"/>
          </w:rPr>
          <w:t>Muslime</w:t>
        </w:r>
      </w:hyperlink>
      <w:r w:rsidR="00914EBC" w:rsidRPr="00914EBC">
        <w:rPr>
          <w:rFonts w:ascii="Times New Roman" w:eastAsia="Times New Roman" w:hAnsi="Times New Roman" w:cs="Times New Roman"/>
          <w:sz w:val="24"/>
          <w:szCs w:val="24"/>
          <w:lang w:eastAsia="de-DE"/>
        </w:rPr>
        <w:t xml:space="preserve"> glauben an ein Leben nach dem Tod, in der Hoffnung darauf, dann in Gottes Nähe zu sein. Der Tod wird als Übertritt in eine andere Ebene des Lebens angesehen. Dabei trennt der Todesengel Izrail Körper und Seele voneinander. Die Seele dessen, der Gutes getan hat, wird von dem Engel in die sieben Himmel vor Gott gebracht. Danach gelangt sie wieder in ihren Körper, womit der Zwischenbereich (</w:t>
      </w:r>
      <w:proofErr w:type="spellStart"/>
      <w:r w:rsidR="00914EBC" w:rsidRPr="00914EBC">
        <w:rPr>
          <w:rFonts w:ascii="Times New Roman" w:eastAsia="Times New Roman" w:hAnsi="Times New Roman" w:cs="Times New Roman"/>
          <w:sz w:val="24"/>
          <w:szCs w:val="24"/>
          <w:lang w:eastAsia="de-DE"/>
        </w:rPr>
        <w:t>Barzach</w:t>
      </w:r>
      <w:proofErr w:type="spellEnd"/>
      <w:r w:rsidR="00914EBC" w:rsidRPr="00914EBC">
        <w:rPr>
          <w:rFonts w:ascii="Times New Roman" w:eastAsia="Times New Roman" w:hAnsi="Times New Roman" w:cs="Times New Roman"/>
          <w:sz w:val="24"/>
          <w:szCs w:val="24"/>
          <w:lang w:eastAsia="de-DE"/>
        </w:rPr>
        <w:t>) beginnt.</w:t>
      </w:r>
    </w:p>
    <w:p w:rsidR="00914EBC" w:rsidRPr="00914EBC" w:rsidRDefault="00914EBC" w:rsidP="00976D1F">
      <w:pPr>
        <w:spacing w:after="0" w:line="240" w:lineRule="auto"/>
        <w:jc w:val="both"/>
        <w:rPr>
          <w:rFonts w:ascii="Times New Roman" w:eastAsia="Times New Roman" w:hAnsi="Times New Roman" w:cs="Times New Roman"/>
          <w:sz w:val="24"/>
          <w:szCs w:val="24"/>
          <w:lang w:eastAsia="de-DE"/>
        </w:rPr>
      </w:pPr>
      <w:r w:rsidRPr="00914EBC">
        <w:rPr>
          <w:rFonts w:ascii="Times New Roman" w:eastAsia="Times New Roman" w:hAnsi="Times New Roman" w:cs="Times New Roman"/>
          <w:sz w:val="24"/>
          <w:szCs w:val="24"/>
          <w:lang w:eastAsia="de-DE"/>
        </w:rPr>
        <w:t xml:space="preserve">Die Seele eines schlechten Menschen jedoch wird vom Engel nur bis zum ersten Himmel gebracht, wo ihr der Zutritt verwehrt wird. Auch diese Seele gelangt zurück in den eigenen Körper und verweilt dort im Zwischenbereich. </w:t>
      </w:r>
    </w:p>
    <w:p w:rsidR="00914EBC" w:rsidRPr="00914EBC" w:rsidRDefault="00C359FA" w:rsidP="00976D1F">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3360" behindDoc="0" locked="0" layoutInCell="1" allowOverlap="1">
            <wp:simplePos x="0" y="0"/>
            <wp:positionH relativeFrom="column">
              <wp:posOffset>3810000</wp:posOffset>
            </wp:positionH>
            <wp:positionV relativeFrom="paragraph">
              <wp:posOffset>332740</wp:posOffset>
            </wp:positionV>
            <wp:extent cx="2160000" cy="1296000"/>
            <wp:effectExtent l="0" t="0" r="0" b="0"/>
            <wp:wrapTight wrapText="bothSides">
              <wp:wrapPolygon edited="0">
                <wp:start x="0" y="0"/>
                <wp:lineTo x="0" y="21282"/>
                <wp:lineTo x="21340" y="21282"/>
                <wp:lineTo x="21340" y="0"/>
                <wp:lineTo x="0" y="0"/>
              </wp:wrapPolygon>
            </wp:wrapTight>
            <wp:docPr id="14" name="Grafik 14" descr="Ein Bild, das Gras, draußen, Boden, Gebäud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b isla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296000"/>
                    </a:xfrm>
                    <a:prstGeom prst="rect">
                      <a:avLst/>
                    </a:prstGeom>
                  </pic:spPr>
                </pic:pic>
              </a:graphicData>
            </a:graphic>
            <wp14:sizeRelH relativeFrom="margin">
              <wp14:pctWidth>0</wp14:pctWidth>
            </wp14:sizeRelH>
            <wp14:sizeRelV relativeFrom="margin">
              <wp14:pctHeight>0</wp14:pctHeight>
            </wp14:sizeRelV>
          </wp:anchor>
        </w:drawing>
      </w:r>
      <w:r w:rsidR="00914EBC" w:rsidRPr="00914EBC">
        <w:rPr>
          <w:rFonts w:ascii="Times New Roman" w:eastAsia="Times New Roman" w:hAnsi="Times New Roman" w:cs="Times New Roman"/>
          <w:sz w:val="24"/>
          <w:szCs w:val="24"/>
          <w:lang w:eastAsia="de-DE"/>
        </w:rPr>
        <w:t>Danach wird die Seele des Toten vor ein Zwischengericht gestellt, wo ihr von zwei Engeln Fragen zu ihrem Glauben gestellt werden: Beantwortet sie sie richtig, bekommt sie die Zusage für ein Leben im Paradies nach der Auferstehung. Beantwortet sie sie falsch, wird sie von den Engeln gepeinigt und ihr die Hölle in Aussicht gestellt.</w:t>
      </w:r>
    </w:p>
    <w:p w:rsidR="00914EBC" w:rsidRPr="00914EBC" w:rsidRDefault="00914EBC" w:rsidP="00976D1F">
      <w:pPr>
        <w:spacing w:after="0" w:line="240" w:lineRule="auto"/>
        <w:jc w:val="both"/>
        <w:rPr>
          <w:rFonts w:ascii="Times New Roman" w:eastAsia="Times New Roman" w:hAnsi="Times New Roman" w:cs="Times New Roman"/>
          <w:sz w:val="24"/>
          <w:szCs w:val="24"/>
          <w:lang w:eastAsia="de-DE"/>
        </w:rPr>
      </w:pPr>
      <w:r w:rsidRPr="00914EBC">
        <w:rPr>
          <w:rFonts w:ascii="Times New Roman" w:eastAsia="Times New Roman" w:hAnsi="Times New Roman" w:cs="Times New Roman"/>
          <w:sz w:val="24"/>
          <w:szCs w:val="24"/>
          <w:lang w:eastAsia="de-DE"/>
        </w:rPr>
        <w:t xml:space="preserve">Am Tag des Jüngsten Gerichts werden alle Toten auferweckt. Von jedem einzelnen werden die guten und die schlechten Taten aufgelistet und auf eine Waage gestellt. Danach müssen alle Toten über eine Brücke gehen, die über die Hölle führt: Die Ungläubigen und Sünder stürzen in die Hölle, die anderen gelangen über die Brücke ins Paradies. </w:t>
      </w:r>
    </w:p>
    <w:p w:rsidR="00914EBC" w:rsidRPr="00914EBC" w:rsidRDefault="00946646" w:rsidP="00976D1F">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Muslime glauben jedoch vor allem auch </w:t>
      </w:r>
      <w:r w:rsidR="00914EBC" w:rsidRPr="00914EBC">
        <w:rPr>
          <w:rFonts w:ascii="Times New Roman" w:eastAsia="Times New Roman" w:hAnsi="Times New Roman" w:cs="Times New Roman"/>
          <w:sz w:val="24"/>
          <w:szCs w:val="24"/>
          <w:lang w:eastAsia="de-DE"/>
        </w:rPr>
        <w:t>an die Barmherzigkeit Gottes, der die guten Taten zehnfach oder mehr belohnt und die schlechten Taten nur einfach bestraft. Jeder Diener Gottes kann der Strafe der Hölle entgehen, wenn er Gott aufrichtig und reuevoll um Vergebung seiner Fehltritte bittet.</w:t>
      </w:r>
    </w:p>
    <w:p w:rsidR="00776B31" w:rsidRPr="00776B31" w:rsidRDefault="00776B31" w:rsidP="00976D1F">
      <w:pPr>
        <w:spacing w:after="0" w:line="240" w:lineRule="auto"/>
        <w:jc w:val="both"/>
        <w:outlineLvl w:val="3"/>
        <w:rPr>
          <w:rFonts w:ascii="Times New Roman" w:eastAsia="Times New Roman" w:hAnsi="Times New Roman" w:cs="Times New Roman"/>
          <w:b/>
          <w:bCs/>
          <w:sz w:val="24"/>
          <w:szCs w:val="24"/>
          <w:lang w:eastAsia="de-DE"/>
        </w:rPr>
      </w:pPr>
    </w:p>
    <w:p w:rsidR="00776B31" w:rsidRPr="00776B31" w:rsidRDefault="00946646" w:rsidP="00976D1F">
      <w:pPr>
        <w:spacing w:after="0" w:line="240" w:lineRule="auto"/>
        <w:jc w:val="both"/>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b) </w:t>
      </w:r>
      <w:r w:rsidR="00776B31" w:rsidRPr="00776B31">
        <w:rPr>
          <w:rFonts w:ascii="Times New Roman" w:eastAsia="Times New Roman" w:hAnsi="Times New Roman" w:cs="Times New Roman"/>
          <w:b/>
          <w:bCs/>
          <w:sz w:val="24"/>
          <w:szCs w:val="24"/>
          <w:lang w:eastAsia="de-DE"/>
        </w:rPr>
        <w:t>Begräbnisriten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Das islamische Ritual setzt vor dem Tod ein: Es verlangt dem Sterbenden das Bekenntnis ab,</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dass es keinen anderen Gott als Allah gibt und Mohammed der Bote Gottes ist. Wie im Judentum</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sind auch im Islam Erdbegräbnis und rituelle Reinigung vorgeschrieben. Eine Feuerbestattung ist</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nicht erlaubt. Nach der Waschung wird der Leichnam in ein Leinentuch gelegt. „Der Leib soll rein</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zu Gott gelangen.“ Der Tote soll umgehend beigesetzt werden, möglichst noch am gleichen Tag.</w:t>
      </w:r>
      <w:r w:rsidR="00946646">
        <w:rPr>
          <w:rFonts w:ascii="Times New Roman" w:hAnsi="Times New Roman" w:cs="Times New Roman"/>
          <w:sz w:val="24"/>
          <w:szCs w:val="24"/>
        </w:rPr>
        <w:t xml:space="preserve"> </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Am schlichten Grab, das parallel zu Mekka ausgerichtet sein muss, werden arabische Gebete</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gesprochen. Der Leichnam wird in einem Leichentuch bestattet. Der Kopf des Toten weist nach</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 xml:space="preserve">Westen, die </w:t>
      </w:r>
      <w:r w:rsidR="00946646" w:rsidRPr="00776B31">
        <w:rPr>
          <w:rFonts w:ascii="Times New Roman" w:hAnsi="Times New Roman" w:cs="Times New Roman"/>
          <w:sz w:val="24"/>
          <w:szCs w:val="24"/>
        </w:rPr>
        <w:t>Füße</w:t>
      </w:r>
      <w:r w:rsidRPr="00776B31">
        <w:rPr>
          <w:rFonts w:ascii="Times New Roman" w:hAnsi="Times New Roman" w:cs="Times New Roman"/>
          <w:sz w:val="24"/>
          <w:szCs w:val="24"/>
        </w:rPr>
        <w:t xml:space="preserve"> nach Osten. Danach werfen die Anwesenden eine Hand voll Erde ins Grab. Für</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die Beerdigung gibt es keine bestimmte Kleidungsvorschrift, sie sollte aber schlicht sein.</w:t>
      </w:r>
    </w:p>
    <w:p w:rsidR="00776B31" w:rsidRPr="00776B31" w:rsidRDefault="00776B31" w:rsidP="00946646">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Die Trauerzeit beträgt drei Tage, wobei die Familie des Toten von den Gemeindemitgliedern besucht</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und umsorgt wird. Es ist üblich, dass sich während dieser Zeit die Nachbarn um die Bewirtung</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der Trauergemeinde kümmern.</w:t>
      </w:r>
    </w:p>
    <w:p w:rsidR="00776B31" w:rsidRPr="00776B31" w:rsidRDefault="00776B31" w:rsidP="00976D1F">
      <w:pPr>
        <w:spacing w:after="0" w:line="240" w:lineRule="auto"/>
        <w:jc w:val="both"/>
        <w:outlineLvl w:val="3"/>
        <w:rPr>
          <w:rFonts w:ascii="Times New Roman" w:eastAsia="Times New Roman" w:hAnsi="Times New Roman" w:cs="Times New Roman"/>
          <w:b/>
          <w:bCs/>
          <w:sz w:val="24"/>
          <w:szCs w:val="24"/>
          <w:lang w:eastAsia="de-DE"/>
        </w:rPr>
      </w:pPr>
    </w:p>
    <w:p w:rsidR="00776B31" w:rsidRPr="00776B31" w:rsidRDefault="00776B31" w:rsidP="00976D1F">
      <w:pPr>
        <w:spacing w:after="0" w:line="240" w:lineRule="auto"/>
        <w:jc w:val="both"/>
        <w:outlineLvl w:val="3"/>
        <w:rPr>
          <w:rFonts w:ascii="Times New Roman" w:eastAsia="Times New Roman" w:hAnsi="Times New Roman" w:cs="Times New Roman"/>
          <w:b/>
          <w:bCs/>
          <w:sz w:val="24"/>
          <w:szCs w:val="24"/>
          <w:lang w:eastAsia="de-DE"/>
        </w:rPr>
      </w:pPr>
    </w:p>
    <w:p w:rsidR="00914EBC" w:rsidRPr="006F40F2" w:rsidRDefault="006F40F2" w:rsidP="006F40F2">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line="240" w:lineRule="auto"/>
        <w:jc w:val="both"/>
        <w:outlineLvl w:val="3"/>
        <w:rPr>
          <w:rFonts w:ascii="Times New Roman" w:eastAsia="Times New Roman" w:hAnsi="Times New Roman" w:cs="Times New Roman"/>
          <w:b/>
          <w:bCs/>
          <w:sz w:val="28"/>
          <w:szCs w:val="28"/>
          <w:lang w:eastAsia="de-DE"/>
        </w:rPr>
      </w:pPr>
      <w:r w:rsidRPr="006F40F2">
        <w:rPr>
          <w:rFonts w:ascii="Times New Roman" w:eastAsia="Times New Roman" w:hAnsi="Times New Roman" w:cs="Times New Roman"/>
          <w:b/>
          <w:bCs/>
          <w:sz w:val="28"/>
          <w:szCs w:val="28"/>
          <w:lang w:eastAsia="de-DE"/>
        </w:rPr>
        <w:t xml:space="preserve">4. </w:t>
      </w:r>
      <w:r w:rsidR="00914EBC" w:rsidRPr="00914EBC">
        <w:rPr>
          <w:rFonts w:ascii="Times New Roman" w:eastAsia="Times New Roman" w:hAnsi="Times New Roman" w:cs="Times New Roman"/>
          <w:b/>
          <w:bCs/>
          <w:sz w:val="28"/>
          <w:szCs w:val="28"/>
          <w:lang w:eastAsia="de-DE"/>
        </w:rPr>
        <w:t>Hinduismus und Buddhismus</w:t>
      </w:r>
    </w:p>
    <w:p w:rsidR="006F40F2" w:rsidRDefault="006F40F2" w:rsidP="00976D1F">
      <w:pPr>
        <w:spacing w:after="0" w:line="240" w:lineRule="auto"/>
        <w:jc w:val="both"/>
        <w:outlineLvl w:val="3"/>
        <w:rPr>
          <w:rFonts w:ascii="Times New Roman" w:eastAsia="Times New Roman" w:hAnsi="Times New Roman" w:cs="Times New Roman"/>
          <w:b/>
          <w:bCs/>
          <w:sz w:val="24"/>
          <w:szCs w:val="24"/>
          <w:lang w:eastAsia="de-DE"/>
        </w:rPr>
      </w:pPr>
    </w:p>
    <w:p w:rsidR="00946646" w:rsidRPr="00914EBC" w:rsidRDefault="00946646" w:rsidP="00946646">
      <w:pPr>
        <w:spacing w:after="0" w:line="240" w:lineRule="auto"/>
        <w:jc w:val="both"/>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a) </w:t>
      </w:r>
      <w:r w:rsidRPr="00776B31">
        <w:rPr>
          <w:rFonts w:ascii="Times New Roman" w:eastAsia="Times New Roman" w:hAnsi="Times New Roman" w:cs="Times New Roman"/>
          <w:b/>
          <w:bCs/>
          <w:sz w:val="24"/>
          <w:szCs w:val="24"/>
          <w:lang w:eastAsia="de-DE"/>
        </w:rPr>
        <w:t xml:space="preserve">Jenseitsvorstellungen </w:t>
      </w:r>
    </w:p>
    <w:p w:rsidR="00914EBC" w:rsidRPr="00914EBC" w:rsidRDefault="00AB0A7C" w:rsidP="00946646">
      <w:pPr>
        <w:autoSpaceDE w:val="0"/>
        <w:autoSpaceDN w:val="0"/>
        <w:adjustRightInd w:val="0"/>
        <w:spacing w:after="0" w:line="240" w:lineRule="auto"/>
        <w:jc w:val="both"/>
        <w:rPr>
          <w:rFonts w:ascii="Times New Roman" w:hAnsi="Times New Roman" w:cs="Times New Roman"/>
          <w:sz w:val="24"/>
          <w:szCs w:val="24"/>
        </w:rPr>
      </w:pPr>
      <w:hyperlink r:id="rId12" w:tooltip="Planet Wissen: Buddhismus" w:history="1">
        <w:r w:rsidR="00914EBC" w:rsidRPr="00946646">
          <w:rPr>
            <w:rFonts w:ascii="Times New Roman" w:hAnsi="Times New Roman" w:cs="Times New Roman"/>
            <w:sz w:val="24"/>
            <w:szCs w:val="24"/>
          </w:rPr>
          <w:t>Buddhismus</w:t>
        </w:r>
      </w:hyperlink>
      <w:r w:rsidR="00914EBC" w:rsidRPr="00914EBC">
        <w:rPr>
          <w:rFonts w:ascii="Times New Roman" w:hAnsi="Times New Roman" w:cs="Times New Roman"/>
          <w:sz w:val="24"/>
          <w:szCs w:val="24"/>
        </w:rPr>
        <w:t xml:space="preserve"> und Hinduismus haben sehr ähnliche Vorstellungen. Das liegt vermutlich daran, dass der Buddhismus aus dem Hinduismus entstanden ist. Beide Religionen gehen davon aus, dass das Leben nicht durch Geburt und Tod beschränkt ist, sondern aus einer Reihe von Wiedergeburten (Reinkarnationen) besteht. Entscheidend für die Wiedergeburt ist das Karma, das man im früheren Leben erworben hat, also die Summe aus positiven und negativen Taten.</w:t>
      </w:r>
    </w:p>
    <w:p w:rsidR="00914EBC" w:rsidRPr="00914EBC" w:rsidRDefault="00914EBC" w:rsidP="00946646">
      <w:pPr>
        <w:autoSpaceDE w:val="0"/>
        <w:autoSpaceDN w:val="0"/>
        <w:adjustRightInd w:val="0"/>
        <w:spacing w:after="0" w:line="240" w:lineRule="auto"/>
        <w:jc w:val="both"/>
        <w:rPr>
          <w:rFonts w:ascii="Times New Roman" w:hAnsi="Times New Roman" w:cs="Times New Roman"/>
          <w:sz w:val="24"/>
          <w:szCs w:val="24"/>
        </w:rPr>
      </w:pPr>
      <w:r w:rsidRPr="00914EBC">
        <w:rPr>
          <w:rFonts w:ascii="Times New Roman" w:hAnsi="Times New Roman" w:cs="Times New Roman"/>
          <w:sz w:val="24"/>
          <w:szCs w:val="24"/>
        </w:rPr>
        <w:t>Dieser ewige Zyklus der Wiedergeburt, auch Samsara genannt, wird als leidvoll angesehen und kann nur durch das Erreichen des Moksha (Hinduismus) beziehungsweise des Nirwanas (Buddhismus) durchbrochen werden.</w:t>
      </w:r>
    </w:p>
    <w:p w:rsidR="00A25065" w:rsidRPr="00946646" w:rsidRDefault="00914EBC" w:rsidP="00946646">
      <w:pPr>
        <w:autoSpaceDE w:val="0"/>
        <w:autoSpaceDN w:val="0"/>
        <w:adjustRightInd w:val="0"/>
        <w:spacing w:after="0" w:line="240" w:lineRule="auto"/>
        <w:jc w:val="both"/>
        <w:rPr>
          <w:rFonts w:ascii="Times New Roman" w:hAnsi="Times New Roman" w:cs="Times New Roman"/>
          <w:sz w:val="24"/>
          <w:szCs w:val="24"/>
        </w:rPr>
      </w:pPr>
      <w:r w:rsidRPr="00914EBC">
        <w:rPr>
          <w:rFonts w:ascii="Times New Roman" w:hAnsi="Times New Roman" w:cs="Times New Roman"/>
          <w:sz w:val="24"/>
          <w:szCs w:val="24"/>
        </w:rPr>
        <w:t xml:space="preserve">Wer sich in seiner wiedergeborenen Existenz von allen Grundübeln – wie Nichtwissen oder </w:t>
      </w:r>
      <w:proofErr w:type="spellStart"/>
      <w:r w:rsidRPr="00914EBC">
        <w:rPr>
          <w:rFonts w:ascii="Times New Roman" w:hAnsi="Times New Roman" w:cs="Times New Roman"/>
          <w:sz w:val="24"/>
          <w:szCs w:val="24"/>
        </w:rPr>
        <w:t>Unerleuchtetheit</w:t>
      </w:r>
      <w:proofErr w:type="spellEnd"/>
      <w:r w:rsidRPr="00914EBC">
        <w:rPr>
          <w:rFonts w:ascii="Times New Roman" w:hAnsi="Times New Roman" w:cs="Times New Roman"/>
          <w:sz w:val="24"/>
          <w:szCs w:val="24"/>
        </w:rPr>
        <w:t xml:space="preserve"> – befreit hat und sich moralisch und spirituell angestrengt hat, der findet im Moksha oder Nirwana die Erlösung. Dies bedeutet nicht Unsterblichkeit, sondern übersetzt "erlöschen".</w:t>
      </w:r>
    </w:p>
    <w:p w:rsidR="00946646" w:rsidRDefault="00946646" w:rsidP="00976D1F">
      <w:pPr>
        <w:spacing w:after="0" w:line="240" w:lineRule="auto"/>
        <w:jc w:val="both"/>
        <w:rPr>
          <w:rFonts w:ascii="Times New Roman" w:eastAsia="Times New Roman" w:hAnsi="Times New Roman" w:cs="Times New Roman"/>
          <w:sz w:val="24"/>
          <w:szCs w:val="24"/>
          <w:lang w:eastAsia="de-DE"/>
        </w:rPr>
      </w:pPr>
    </w:p>
    <w:p w:rsidR="00946646" w:rsidRPr="00776B31" w:rsidRDefault="00946646" w:rsidP="00946646">
      <w:pPr>
        <w:spacing w:after="0" w:line="240" w:lineRule="auto"/>
        <w:jc w:val="both"/>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b) </w:t>
      </w:r>
      <w:r w:rsidRPr="00776B31">
        <w:rPr>
          <w:rFonts w:ascii="Times New Roman" w:eastAsia="Times New Roman" w:hAnsi="Times New Roman" w:cs="Times New Roman"/>
          <w:b/>
          <w:bCs/>
          <w:sz w:val="24"/>
          <w:szCs w:val="24"/>
          <w:lang w:eastAsia="de-DE"/>
        </w:rPr>
        <w:t>Begräbnisriten</w:t>
      </w:r>
    </w:p>
    <w:p w:rsidR="00776B31" w:rsidRPr="00776B31" w:rsidRDefault="00946646" w:rsidP="00976D1F">
      <w:pPr>
        <w:autoSpaceDE w:val="0"/>
        <w:autoSpaceDN w:val="0"/>
        <w:adjustRightInd w:val="0"/>
        <w:spacing w:after="0" w:line="240" w:lineRule="auto"/>
        <w:jc w:val="both"/>
        <w:rPr>
          <w:rFonts w:ascii="Times New Roman" w:hAnsi="Times New Roman" w:cs="Times New Roman"/>
          <w:sz w:val="24"/>
          <w:szCs w:val="24"/>
        </w:rPr>
      </w:pPr>
      <w:r w:rsidRPr="00946646">
        <w:rPr>
          <w:rFonts w:ascii="Times New Roman" w:hAnsi="Times New Roman" w:cs="Times New Roman"/>
          <w:b/>
          <w:i/>
          <w:sz w:val="24"/>
          <w:szCs w:val="24"/>
        </w:rPr>
        <w:t>Hinduismus</w:t>
      </w:r>
      <w:r>
        <w:rPr>
          <w:rFonts w:ascii="Times New Roman" w:hAnsi="Times New Roman" w:cs="Times New Roman"/>
          <w:b/>
          <w:i/>
          <w:sz w:val="24"/>
          <w:szCs w:val="24"/>
        </w:rPr>
        <w:t xml:space="preserve">: </w:t>
      </w:r>
      <w:r w:rsidR="00776B31" w:rsidRPr="00776B31">
        <w:rPr>
          <w:rFonts w:ascii="Times New Roman" w:hAnsi="Times New Roman" w:cs="Times New Roman"/>
          <w:sz w:val="24"/>
          <w:szCs w:val="24"/>
        </w:rPr>
        <w:t>Der Leichnam des Verstorbenen wird auf einem Scheiterhaufen verbrannt, weil dem Feuer eine</w:t>
      </w:r>
      <w:r>
        <w:rPr>
          <w:rFonts w:ascii="Times New Roman" w:hAnsi="Times New Roman" w:cs="Times New Roman"/>
          <w:sz w:val="24"/>
          <w:szCs w:val="24"/>
        </w:rPr>
        <w:t xml:space="preserve"> </w:t>
      </w:r>
      <w:r w:rsidR="00776B31" w:rsidRPr="00776B31">
        <w:rPr>
          <w:rFonts w:ascii="Times New Roman" w:hAnsi="Times New Roman" w:cs="Times New Roman"/>
          <w:sz w:val="24"/>
          <w:szCs w:val="24"/>
        </w:rPr>
        <w:t>magische Kraft zugemessen wird. Während dem Verbrennen entsteht ein spezielles Knacken,</w:t>
      </w:r>
      <w:r>
        <w:rPr>
          <w:rFonts w:ascii="Times New Roman" w:hAnsi="Times New Roman" w:cs="Times New Roman"/>
          <w:sz w:val="24"/>
          <w:szCs w:val="24"/>
        </w:rPr>
        <w:t xml:space="preserve"> </w:t>
      </w:r>
      <w:r w:rsidR="00776B31" w:rsidRPr="00776B31">
        <w:rPr>
          <w:rFonts w:ascii="Times New Roman" w:hAnsi="Times New Roman" w:cs="Times New Roman"/>
          <w:sz w:val="24"/>
          <w:szCs w:val="24"/>
        </w:rPr>
        <w:t xml:space="preserve">wenn die Schädeldecke </w:t>
      </w:r>
      <w:proofErr w:type="gramStart"/>
      <w:r w:rsidR="00776B31" w:rsidRPr="00776B31">
        <w:rPr>
          <w:rFonts w:ascii="Times New Roman" w:hAnsi="Times New Roman" w:cs="Times New Roman"/>
          <w:sz w:val="24"/>
          <w:szCs w:val="24"/>
        </w:rPr>
        <w:t>auseinander bricht</w:t>
      </w:r>
      <w:proofErr w:type="gramEnd"/>
      <w:r w:rsidR="00776B31" w:rsidRPr="00776B31">
        <w:rPr>
          <w:rFonts w:ascii="Times New Roman" w:hAnsi="Times New Roman" w:cs="Times New Roman"/>
          <w:sz w:val="24"/>
          <w:szCs w:val="24"/>
        </w:rPr>
        <w:t>. Der Hindu nimmt an, dass dabei die Seele den Körper</w:t>
      </w:r>
      <w:r>
        <w:rPr>
          <w:rFonts w:ascii="Times New Roman" w:hAnsi="Times New Roman" w:cs="Times New Roman"/>
          <w:sz w:val="24"/>
          <w:szCs w:val="24"/>
        </w:rPr>
        <w:t xml:space="preserve"> </w:t>
      </w:r>
      <w:r w:rsidR="00776B31" w:rsidRPr="00776B31">
        <w:rPr>
          <w:rFonts w:ascii="Times New Roman" w:hAnsi="Times New Roman" w:cs="Times New Roman"/>
          <w:sz w:val="24"/>
          <w:szCs w:val="24"/>
        </w:rPr>
        <w:t>verlässt. Häufig wird die Asche einem Fluss übergeben.</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 xml:space="preserve">Ein spezielles Ziel eines Hindus ist die Einäscherung in </w:t>
      </w:r>
      <w:proofErr w:type="spellStart"/>
      <w:r w:rsidRPr="00776B31">
        <w:rPr>
          <w:rFonts w:ascii="Times New Roman" w:hAnsi="Times New Roman" w:cs="Times New Roman"/>
          <w:sz w:val="24"/>
          <w:szCs w:val="24"/>
        </w:rPr>
        <w:t>Varanasi</w:t>
      </w:r>
      <w:proofErr w:type="spellEnd"/>
      <w:r w:rsidRPr="00776B31">
        <w:rPr>
          <w:rFonts w:ascii="Times New Roman" w:hAnsi="Times New Roman" w:cs="Times New Roman"/>
          <w:sz w:val="24"/>
          <w:szCs w:val="24"/>
        </w:rPr>
        <w:t xml:space="preserve"> (Indien) und die Übergabe der</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Asche in den Ganges. Bei diesem Ritus ist es möglich, dass der Verstorbene direkt von den Göttern</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aus dem Kreislauf der Wiedergeburt erlöst wird.</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Hindus richten in ihren Häusern Altäre ein, um den Verstorbenen mit Opfergaben zu gedenken.</w:t>
      </w:r>
    </w:p>
    <w:p w:rsidR="00776B31" w:rsidRPr="00776B31" w:rsidRDefault="00946646" w:rsidP="00976D1F">
      <w:pPr>
        <w:autoSpaceDE w:val="0"/>
        <w:autoSpaceDN w:val="0"/>
        <w:adjustRightInd w:val="0"/>
        <w:spacing w:after="0" w:line="240" w:lineRule="auto"/>
        <w:jc w:val="both"/>
        <w:rPr>
          <w:rFonts w:ascii="Times New Roman" w:hAnsi="Times New Roman" w:cs="Times New Roman"/>
          <w:sz w:val="24"/>
          <w:szCs w:val="24"/>
        </w:rPr>
      </w:pPr>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51435</wp:posOffset>
            </wp:positionV>
            <wp:extent cx="2160000" cy="1432800"/>
            <wp:effectExtent l="0" t="0" r="0" b="0"/>
            <wp:wrapTight wrapText="bothSides">
              <wp:wrapPolygon edited="0">
                <wp:start x="0" y="0"/>
                <wp:lineTo x="0" y="21255"/>
                <wp:lineTo x="21340" y="21255"/>
                <wp:lineTo x="21340" y="0"/>
                <wp:lineTo x="0" y="0"/>
              </wp:wrapPolygon>
            </wp:wrapTight>
            <wp:docPr id="15" name="Grafik 15" descr="DSC0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048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B31" w:rsidRPr="00776B31">
        <w:rPr>
          <w:rFonts w:ascii="Times New Roman" w:hAnsi="Times New Roman" w:cs="Times New Roman"/>
          <w:sz w:val="24"/>
          <w:szCs w:val="24"/>
        </w:rPr>
        <w:t xml:space="preserve">Zum Andenken an die Verstorbenen wird für jede Seele eine Kerze einem </w:t>
      </w:r>
      <w:proofErr w:type="spellStart"/>
      <w:r w:rsidR="00776B31" w:rsidRPr="00776B31">
        <w:rPr>
          <w:rFonts w:ascii="Times New Roman" w:hAnsi="Times New Roman" w:cs="Times New Roman"/>
          <w:sz w:val="24"/>
          <w:szCs w:val="24"/>
        </w:rPr>
        <w:t>Fliessgewässer</w:t>
      </w:r>
      <w:proofErr w:type="spellEnd"/>
      <w:r w:rsidR="00776B31" w:rsidRPr="00776B31">
        <w:rPr>
          <w:rFonts w:ascii="Times New Roman" w:hAnsi="Times New Roman" w:cs="Times New Roman"/>
          <w:sz w:val="24"/>
          <w:szCs w:val="24"/>
        </w:rPr>
        <w:t xml:space="preserve"> übergeben.</w:t>
      </w:r>
      <w:r w:rsidRPr="00946646">
        <w:t xml:space="preserve"> </w:t>
      </w:r>
    </w:p>
    <w:p w:rsidR="00776B31" w:rsidRPr="00776B31" w:rsidRDefault="00946646" w:rsidP="00976D1F">
      <w:pPr>
        <w:autoSpaceDE w:val="0"/>
        <w:autoSpaceDN w:val="0"/>
        <w:adjustRightInd w:val="0"/>
        <w:spacing w:after="0" w:line="240" w:lineRule="auto"/>
        <w:jc w:val="both"/>
        <w:rPr>
          <w:rFonts w:ascii="Times New Roman" w:hAnsi="Times New Roman" w:cs="Times New Roman"/>
          <w:sz w:val="24"/>
          <w:szCs w:val="24"/>
        </w:rPr>
      </w:pPr>
      <w:r w:rsidRPr="00946646">
        <w:rPr>
          <w:rFonts w:ascii="Times New Roman" w:hAnsi="Times New Roman" w:cs="Times New Roman"/>
          <w:b/>
          <w:i/>
          <w:sz w:val="24"/>
          <w:szCs w:val="24"/>
        </w:rPr>
        <w:t>Buddhismus</w:t>
      </w:r>
      <w:r>
        <w:rPr>
          <w:rFonts w:ascii="Times New Roman" w:hAnsi="Times New Roman" w:cs="Times New Roman"/>
          <w:sz w:val="24"/>
          <w:szCs w:val="24"/>
        </w:rPr>
        <w:t xml:space="preserve">: Im Buddhismus gibt es </w:t>
      </w:r>
      <w:r w:rsidRPr="00776B31">
        <w:rPr>
          <w:rFonts w:ascii="Times New Roman" w:hAnsi="Times New Roman" w:cs="Times New Roman"/>
          <w:sz w:val="24"/>
          <w:szCs w:val="24"/>
        </w:rPr>
        <w:t>keine festgelegten Bestattungsrituale</w:t>
      </w:r>
      <w:r>
        <w:rPr>
          <w:rFonts w:ascii="Times New Roman" w:hAnsi="Times New Roman" w:cs="Times New Roman"/>
          <w:sz w:val="24"/>
          <w:szCs w:val="24"/>
        </w:rPr>
        <w:t xml:space="preserve">. </w:t>
      </w:r>
      <w:r w:rsidR="00776B31" w:rsidRPr="00776B31">
        <w:rPr>
          <w:rFonts w:ascii="Times New Roman" w:hAnsi="Times New Roman" w:cs="Times New Roman"/>
          <w:sz w:val="24"/>
          <w:szCs w:val="24"/>
        </w:rPr>
        <w:t>Nach Feuerbestattungen wird die Asche häufig dem Wasser übergeben. Bei Erdbestattungen werden</w:t>
      </w:r>
      <w:r>
        <w:rPr>
          <w:rFonts w:ascii="Times New Roman" w:hAnsi="Times New Roman" w:cs="Times New Roman"/>
          <w:sz w:val="24"/>
          <w:szCs w:val="24"/>
        </w:rPr>
        <w:t xml:space="preserve"> </w:t>
      </w:r>
      <w:r w:rsidR="00776B31" w:rsidRPr="00776B31">
        <w:rPr>
          <w:rFonts w:ascii="Times New Roman" w:hAnsi="Times New Roman" w:cs="Times New Roman"/>
          <w:sz w:val="24"/>
          <w:szCs w:val="24"/>
        </w:rPr>
        <w:t>die Toten auf offenen Friedhöfen beigesetzt.</w:t>
      </w:r>
    </w:p>
    <w:p w:rsidR="00776B31" w:rsidRPr="00776B31" w:rsidRDefault="00776B31" w:rsidP="00976D1F">
      <w:pPr>
        <w:autoSpaceDE w:val="0"/>
        <w:autoSpaceDN w:val="0"/>
        <w:adjustRightInd w:val="0"/>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 xml:space="preserve">Im </w:t>
      </w:r>
      <w:proofErr w:type="spellStart"/>
      <w:r w:rsidRPr="00776B31">
        <w:rPr>
          <w:rFonts w:ascii="Times New Roman" w:hAnsi="Times New Roman" w:cs="Times New Roman"/>
          <w:sz w:val="24"/>
          <w:szCs w:val="24"/>
        </w:rPr>
        <w:t>Bön</w:t>
      </w:r>
      <w:proofErr w:type="spellEnd"/>
      <w:r w:rsidRPr="00776B31">
        <w:rPr>
          <w:rFonts w:ascii="Times New Roman" w:hAnsi="Times New Roman" w:cs="Times New Roman"/>
          <w:sz w:val="24"/>
          <w:szCs w:val="24"/>
        </w:rPr>
        <w:t>-Buddhismus (vorwiegend in Tibet) ist die erstrebenswerteste Bestattung eine so genannte</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Luftbestattung. Hier wird der Tote auf einen Berg gebracht und von spezialisierten Personen,</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die nicht Buddhisten sind, zerlegt. In der Folge wird der Verstorbene von Vögeln aufgepickt und</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somit in die Luft getragen. Diese höchste Form der Beerdigung ist wegen der hohen Kosten nur</w:t>
      </w:r>
      <w:r w:rsidR="00946646">
        <w:rPr>
          <w:rFonts w:ascii="Times New Roman" w:hAnsi="Times New Roman" w:cs="Times New Roman"/>
          <w:sz w:val="24"/>
          <w:szCs w:val="24"/>
        </w:rPr>
        <w:t xml:space="preserve"> </w:t>
      </w:r>
      <w:r w:rsidRPr="00776B31">
        <w:rPr>
          <w:rFonts w:ascii="Times New Roman" w:hAnsi="Times New Roman" w:cs="Times New Roman"/>
          <w:sz w:val="24"/>
          <w:szCs w:val="24"/>
        </w:rPr>
        <w:t>wohlhabenden Tibetern möglich.</w:t>
      </w:r>
    </w:p>
    <w:p w:rsidR="00946646" w:rsidRDefault="00776B31" w:rsidP="00976D1F">
      <w:pPr>
        <w:spacing w:after="0" w:line="240" w:lineRule="auto"/>
        <w:jc w:val="both"/>
        <w:rPr>
          <w:rFonts w:ascii="Times New Roman" w:hAnsi="Times New Roman" w:cs="Times New Roman"/>
          <w:sz w:val="24"/>
          <w:szCs w:val="24"/>
        </w:rPr>
      </w:pPr>
      <w:r w:rsidRPr="00776B31">
        <w:rPr>
          <w:rFonts w:ascii="Times New Roman" w:hAnsi="Times New Roman" w:cs="Times New Roman"/>
          <w:sz w:val="24"/>
          <w:szCs w:val="24"/>
        </w:rPr>
        <w:t>Buddhisten richten zum Gedenken an die Verstorbenen Altäre ein und bringen Opfergaben.</w:t>
      </w:r>
    </w:p>
    <w:p w:rsidR="00946646" w:rsidRDefault="00946646">
      <w:pPr>
        <w:rPr>
          <w:rFonts w:ascii="Times New Roman" w:hAnsi="Times New Roman" w:cs="Times New Roman"/>
          <w:sz w:val="24"/>
          <w:szCs w:val="24"/>
        </w:rPr>
      </w:pPr>
      <w:r>
        <w:rPr>
          <w:rFonts w:ascii="Times New Roman" w:hAnsi="Times New Roman" w:cs="Times New Roman"/>
          <w:sz w:val="24"/>
          <w:szCs w:val="24"/>
        </w:rPr>
        <w:br w:type="page"/>
      </w:r>
    </w:p>
    <w:p w:rsidR="00946646" w:rsidRDefault="00946646" w:rsidP="00976D1F">
      <w:pPr>
        <w:spacing w:after="0" w:line="240" w:lineRule="auto"/>
        <w:jc w:val="both"/>
        <w:rPr>
          <w:rFonts w:ascii="Times New Roman" w:eastAsia="Times New Roman" w:hAnsi="Times New Roman" w:cs="Times New Roman"/>
          <w:sz w:val="24"/>
          <w:szCs w:val="24"/>
          <w:lang w:eastAsia="de-DE"/>
        </w:rPr>
        <w:sectPr w:rsidR="00946646">
          <w:headerReference w:type="default" r:id="rId14"/>
          <w:pgSz w:w="11906" w:h="16838"/>
          <w:pgMar w:top="1417" w:right="1417" w:bottom="1134" w:left="1417" w:header="708" w:footer="708" w:gutter="0"/>
          <w:cols w:space="708"/>
          <w:docGrid w:linePitch="360"/>
        </w:sectPr>
      </w:pPr>
    </w:p>
    <w:p w:rsidR="00776B31" w:rsidRPr="00946646" w:rsidRDefault="00946646" w:rsidP="00976D1F">
      <w:pPr>
        <w:spacing w:after="0" w:line="240" w:lineRule="auto"/>
        <w:jc w:val="both"/>
        <w:rPr>
          <w:rFonts w:ascii="Times New Roman" w:eastAsia="Times New Roman" w:hAnsi="Times New Roman" w:cs="Times New Roman"/>
          <w:b/>
          <w:sz w:val="28"/>
          <w:szCs w:val="28"/>
          <w:u w:val="single"/>
          <w:lang w:eastAsia="de-DE"/>
        </w:rPr>
      </w:pPr>
      <w:r w:rsidRPr="00946646">
        <w:rPr>
          <w:rFonts w:ascii="Times New Roman" w:eastAsia="Times New Roman" w:hAnsi="Times New Roman" w:cs="Times New Roman"/>
          <w:b/>
          <w:sz w:val="28"/>
          <w:szCs w:val="28"/>
          <w:u w:val="single"/>
          <w:lang w:eastAsia="de-DE"/>
        </w:rPr>
        <w:lastRenderedPageBreak/>
        <w:t xml:space="preserve">Ergebnisse </w:t>
      </w:r>
    </w:p>
    <w:p w:rsidR="00946646" w:rsidRPr="00776B31" w:rsidRDefault="00946646" w:rsidP="00976D1F">
      <w:pPr>
        <w:spacing w:after="0" w:line="240" w:lineRule="auto"/>
        <w:jc w:val="both"/>
        <w:rPr>
          <w:rFonts w:ascii="Times New Roman" w:eastAsia="Times New Roman" w:hAnsi="Times New Roman" w:cs="Times New Roman"/>
          <w:sz w:val="24"/>
          <w:szCs w:val="24"/>
          <w:lang w:eastAsia="de-DE"/>
        </w:rPr>
      </w:pPr>
    </w:p>
    <w:tbl>
      <w:tblPr>
        <w:tblStyle w:val="Tabellenraster"/>
        <w:tblW w:w="0" w:type="auto"/>
        <w:tblLook w:val="04A0" w:firstRow="1" w:lastRow="0" w:firstColumn="1" w:lastColumn="0" w:noHBand="0" w:noVBand="1"/>
      </w:tblPr>
      <w:tblGrid>
        <w:gridCol w:w="2855"/>
        <w:gridCol w:w="2855"/>
        <w:gridCol w:w="2855"/>
        <w:gridCol w:w="2855"/>
        <w:gridCol w:w="2856"/>
      </w:tblGrid>
      <w:tr w:rsidR="00946646" w:rsidTr="00946646">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p>
        </w:tc>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Christentum</w:t>
            </w:r>
          </w:p>
        </w:tc>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Judentum</w:t>
            </w:r>
          </w:p>
        </w:tc>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Islam</w:t>
            </w:r>
          </w:p>
        </w:tc>
        <w:tc>
          <w:tcPr>
            <w:tcW w:w="2856"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 xml:space="preserve">Hinduismus/ </w:t>
            </w:r>
            <w:proofErr w:type="spellStart"/>
            <w:r w:rsidRPr="00946646">
              <w:rPr>
                <w:rFonts w:ascii="Times New Roman" w:eastAsia="Times New Roman" w:hAnsi="Times New Roman" w:cs="Times New Roman"/>
                <w:b/>
                <w:sz w:val="28"/>
                <w:szCs w:val="28"/>
                <w:lang w:eastAsia="de-DE"/>
              </w:rPr>
              <w:t>Budddhismus</w:t>
            </w:r>
            <w:proofErr w:type="spellEnd"/>
          </w:p>
        </w:tc>
      </w:tr>
      <w:tr w:rsidR="00946646" w:rsidTr="00946646">
        <w:trPr>
          <w:trHeight w:val="2268"/>
        </w:trPr>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Jenseitsvorstellungen</w:t>
            </w:r>
          </w:p>
        </w:tc>
        <w:tc>
          <w:tcPr>
            <w:tcW w:w="2855" w:type="dxa"/>
          </w:tcPr>
          <w:p w:rsidR="00946646" w:rsidRDefault="00946646" w:rsidP="00976D1F">
            <w:pPr>
              <w:jc w:val="both"/>
              <w:rPr>
                <w:rFonts w:ascii="Times New Roman" w:eastAsia="Times New Roman" w:hAnsi="Times New Roman" w:cs="Times New Roman"/>
                <w:sz w:val="24"/>
                <w:szCs w:val="24"/>
                <w:lang w:eastAsia="de-DE"/>
              </w:rPr>
            </w:pPr>
          </w:p>
        </w:tc>
        <w:tc>
          <w:tcPr>
            <w:tcW w:w="2855" w:type="dxa"/>
          </w:tcPr>
          <w:p w:rsidR="00946646" w:rsidRDefault="00946646" w:rsidP="00976D1F">
            <w:pPr>
              <w:jc w:val="both"/>
              <w:rPr>
                <w:rFonts w:ascii="Times New Roman" w:eastAsia="Times New Roman" w:hAnsi="Times New Roman" w:cs="Times New Roman"/>
                <w:sz w:val="24"/>
                <w:szCs w:val="24"/>
                <w:lang w:eastAsia="de-DE"/>
              </w:rPr>
            </w:pPr>
          </w:p>
        </w:tc>
        <w:tc>
          <w:tcPr>
            <w:tcW w:w="2855" w:type="dxa"/>
          </w:tcPr>
          <w:p w:rsidR="00946646" w:rsidRDefault="00946646" w:rsidP="00976D1F">
            <w:pPr>
              <w:jc w:val="both"/>
              <w:rPr>
                <w:rFonts w:ascii="Times New Roman" w:eastAsia="Times New Roman" w:hAnsi="Times New Roman" w:cs="Times New Roman"/>
                <w:sz w:val="24"/>
                <w:szCs w:val="24"/>
                <w:lang w:eastAsia="de-DE"/>
              </w:rPr>
            </w:pPr>
          </w:p>
        </w:tc>
        <w:tc>
          <w:tcPr>
            <w:tcW w:w="2856" w:type="dxa"/>
          </w:tcPr>
          <w:p w:rsidR="00946646" w:rsidRDefault="00946646" w:rsidP="00976D1F">
            <w:pPr>
              <w:jc w:val="both"/>
              <w:rPr>
                <w:rFonts w:ascii="Times New Roman" w:eastAsia="Times New Roman" w:hAnsi="Times New Roman" w:cs="Times New Roman"/>
                <w:sz w:val="24"/>
                <w:szCs w:val="24"/>
                <w:lang w:eastAsia="de-DE"/>
              </w:rPr>
            </w:pPr>
          </w:p>
        </w:tc>
      </w:tr>
      <w:tr w:rsidR="00946646" w:rsidTr="00946646">
        <w:trPr>
          <w:trHeight w:val="2268"/>
        </w:trPr>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Begräbnisriten</w:t>
            </w:r>
          </w:p>
        </w:tc>
        <w:tc>
          <w:tcPr>
            <w:tcW w:w="2855" w:type="dxa"/>
          </w:tcPr>
          <w:p w:rsidR="00946646" w:rsidRDefault="00946646" w:rsidP="00976D1F">
            <w:pPr>
              <w:jc w:val="both"/>
              <w:rPr>
                <w:rFonts w:ascii="Times New Roman" w:eastAsia="Times New Roman" w:hAnsi="Times New Roman" w:cs="Times New Roman"/>
                <w:sz w:val="24"/>
                <w:szCs w:val="24"/>
                <w:lang w:eastAsia="de-DE"/>
              </w:rPr>
            </w:pPr>
          </w:p>
        </w:tc>
        <w:tc>
          <w:tcPr>
            <w:tcW w:w="2855" w:type="dxa"/>
          </w:tcPr>
          <w:p w:rsidR="00946646" w:rsidRDefault="00946646" w:rsidP="00976D1F">
            <w:pPr>
              <w:jc w:val="both"/>
              <w:rPr>
                <w:rFonts w:ascii="Times New Roman" w:eastAsia="Times New Roman" w:hAnsi="Times New Roman" w:cs="Times New Roman"/>
                <w:sz w:val="24"/>
                <w:szCs w:val="24"/>
                <w:lang w:eastAsia="de-DE"/>
              </w:rPr>
            </w:pPr>
          </w:p>
        </w:tc>
        <w:tc>
          <w:tcPr>
            <w:tcW w:w="2855" w:type="dxa"/>
          </w:tcPr>
          <w:p w:rsidR="00946646" w:rsidRDefault="00946646" w:rsidP="00976D1F">
            <w:pPr>
              <w:jc w:val="both"/>
              <w:rPr>
                <w:rFonts w:ascii="Times New Roman" w:eastAsia="Times New Roman" w:hAnsi="Times New Roman" w:cs="Times New Roman"/>
                <w:sz w:val="24"/>
                <w:szCs w:val="24"/>
                <w:lang w:eastAsia="de-DE"/>
              </w:rPr>
            </w:pPr>
          </w:p>
        </w:tc>
        <w:tc>
          <w:tcPr>
            <w:tcW w:w="2856" w:type="dxa"/>
          </w:tcPr>
          <w:p w:rsidR="00946646" w:rsidRDefault="00946646" w:rsidP="00976D1F">
            <w:pPr>
              <w:jc w:val="both"/>
              <w:rPr>
                <w:rFonts w:ascii="Times New Roman" w:eastAsia="Times New Roman" w:hAnsi="Times New Roman" w:cs="Times New Roman"/>
                <w:sz w:val="24"/>
                <w:szCs w:val="24"/>
                <w:lang w:eastAsia="de-DE"/>
              </w:rPr>
            </w:pPr>
          </w:p>
        </w:tc>
      </w:tr>
      <w:tr w:rsidR="00946646" w:rsidTr="00946646">
        <w:trPr>
          <w:trHeight w:val="964"/>
        </w:trPr>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Gemeinsamkeiten</w:t>
            </w:r>
          </w:p>
        </w:tc>
        <w:tc>
          <w:tcPr>
            <w:tcW w:w="11421" w:type="dxa"/>
            <w:gridSpan w:val="4"/>
          </w:tcPr>
          <w:p w:rsidR="00946646" w:rsidRDefault="00946646" w:rsidP="00976D1F">
            <w:pPr>
              <w:jc w:val="both"/>
              <w:rPr>
                <w:rFonts w:ascii="Times New Roman" w:eastAsia="Times New Roman" w:hAnsi="Times New Roman" w:cs="Times New Roman"/>
                <w:sz w:val="24"/>
                <w:szCs w:val="24"/>
                <w:lang w:eastAsia="de-DE"/>
              </w:rPr>
            </w:pPr>
          </w:p>
        </w:tc>
      </w:tr>
      <w:tr w:rsidR="00946646" w:rsidTr="00946646">
        <w:trPr>
          <w:trHeight w:val="964"/>
        </w:trPr>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Unterschiede</w:t>
            </w:r>
          </w:p>
        </w:tc>
        <w:tc>
          <w:tcPr>
            <w:tcW w:w="11421" w:type="dxa"/>
            <w:gridSpan w:val="4"/>
          </w:tcPr>
          <w:p w:rsidR="00946646" w:rsidRDefault="00946646" w:rsidP="00976D1F">
            <w:pPr>
              <w:jc w:val="both"/>
              <w:rPr>
                <w:rFonts w:ascii="Times New Roman" w:eastAsia="Times New Roman" w:hAnsi="Times New Roman" w:cs="Times New Roman"/>
                <w:sz w:val="24"/>
                <w:szCs w:val="24"/>
                <w:lang w:eastAsia="de-DE"/>
              </w:rPr>
            </w:pPr>
          </w:p>
        </w:tc>
      </w:tr>
      <w:tr w:rsidR="00946646" w:rsidTr="00946646">
        <w:trPr>
          <w:trHeight w:val="964"/>
        </w:trPr>
        <w:tc>
          <w:tcPr>
            <w:tcW w:w="2855" w:type="dxa"/>
            <w:shd w:val="clear" w:color="auto" w:fill="BFBFBF" w:themeFill="background1" w:themeFillShade="BF"/>
          </w:tcPr>
          <w:p w:rsidR="00946646" w:rsidRPr="00946646" w:rsidRDefault="00946646" w:rsidP="00946646">
            <w:pPr>
              <w:jc w:val="center"/>
              <w:rPr>
                <w:rFonts w:ascii="Times New Roman" w:eastAsia="Times New Roman" w:hAnsi="Times New Roman" w:cs="Times New Roman"/>
                <w:b/>
                <w:sz w:val="28"/>
                <w:szCs w:val="28"/>
                <w:lang w:eastAsia="de-DE"/>
              </w:rPr>
            </w:pPr>
            <w:r w:rsidRPr="00946646">
              <w:rPr>
                <w:rFonts w:ascii="Times New Roman" w:eastAsia="Times New Roman" w:hAnsi="Times New Roman" w:cs="Times New Roman"/>
                <w:b/>
                <w:sz w:val="28"/>
                <w:szCs w:val="28"/>
                <w:lang w:eastAsia="de-DE"/>
              </w:rPr>
              <w:t>Mögliche Konfliktpunkte</w:t>
            </w:r>
          </w:p>
        </w:tc>
        <w:tc>
          <w:tcPr>
            <w:tcW w:w="11421" w:type="dxa"/>
            <w:gridSpan w:val="4"/>
          </w:tcPr>
          <w:p w:rsidR="00946646" w:rsidRDefault="00946646" w:rsidP="00976D1F">
            <w:pPr>
              <w:jc w:val="both"/>
              <w:rPr>
                <w:rFonts w:ascii="Times New Roman" w:eastAsia="Times New Roman" w:hAnsi="Times New Roman" w:cs="Times New Roman"/>
                <w:sz w:val="24"/>
                <w:szCs w:val="24"/>
                <w:lang w:eastAsia="de-DE"/>
              </w:rPr>
            </w:pPr>
          </w:p>
        </w:tc>
      </w:tr>
    </w:tbl>
    <w:p w:rsidR="00946646" w:rsidRDefault="00946646" w:rsidP="00976D1F">
      <w:pPr>
        <w:spacing w:after="0" w:line="240" w:lineRule="auto"/>
        <w:jc w:val="both"/>
        <w:rPr>
          <w:rFonts w:ascii="Times New Roman" w:eastAsia="Times New Roman" w:hAnsi="Times New Roman" w:cs="Times New Roman"/>
          <w:sz w:val="24"/>
          <w:szCs w:val="24"/>
          <w:lang w:eastAsia="de-DE"/>
        </w:rPr>
        <w:sectPr w:rsidR="00946646" w:rsidSect="00946646">
          <w:pgSz w:w="16838" w:h="11906" w:orient="landscape"/>
          <w:pgMar w:top="1418" w:right="1134" w:bottom="1418" w:left="1418" w:header="709" w:footer="709" w:gutter="0"/>
          <w:cols w:space="708"/>
          <w:docGrid w:linePitch="360"/>
        </w:sectPr>
      </w:pPr>
    </w:p>
    <w:p w:rsidR="00914EBC" w:rsidRPr="00914EBC" w:rsidRDefault="00914EBC" w:rsidP="00976D1F">
      <w:pPr>
        <w:spacing w:after="0" w:line="240" w:lineRule="auto"/>
        <w:jc w:val="both"/>
        <w:rPr>
          <w:rFonts w:ascii="Times New Roman" w:eastAsia="Times New Roman" w:hAnsi="Times New Roman" w:cs="Times New Roman"/>
          <w:sz w:val="24"/>
          <w:szCs w:val="24"/>
          <w:lang w:eastAsia="de-DE"/>
        </w:rPr>
      </w:pPr>
    </w:p>
    <w:p w:rsidR="00914EBC" w:rsidRPr="00914EBC" w:rsidRDefault="00946646" w:rsidP="00976D1F">
      <w:pPr>
        <w:spacing w:after="0" w:line="240" w:lineRule="auto"/>
        <w:jc w:val="both"/>
        <w:rPr>
          <w:rFonts w:ascii="Times New Roman" w:eastAsia="Times New Roman" w:hAnsi="Times New Roman" w:cs="Times New Roman"/>
          <w:sz w:val="24"/>
          <w:szCs w:val="24"/>
          <w:lang w:eastAsia="de-DE"/>
        </w:rPr>
      </w:pPr>
      <w:r w:rsidRPr="00776B31">
        <w:rPr>
          <w:rFonts w:ascii="Times New Roman" w:hAnsi="Times New Roman" w:cs="Times New Roman"/>
          <w:b/>
          <w:bCs/>
          <w:noProof/>
          <w:sz w:val="24"/>
          <w:szCs w:val="24"/>
        </w:rPr>
        <w:drawing>
          <wp:anchor distT="0" distB="0" distL="114300" distR="114300" simplePos="0" relativeHeight="251659264" behindDoc="0" locked="0" layoutInCell="1" allowOverlap="1" wp14:anchorId="2BAD4896" wp14:editId="31C67344">
            <wp:simplePos x="0" y="0"/>
            <wp:positionH relativeFrom="margin">
              <wp:align>center</wp:align>
            </wp:positionH>
            <wp:positionV relativeFrom="paragraph">
              <wp:posOffset>325755</wp:posOffset>
            </wp:positionV>
            <wp:extent cx="6119495" cy="5666740"/>
            <wp:effectExtent l="0" t="0" r="0" b="0"/>
            <wp:wrapTight wrapText="bothSides">
              <wp:wrapPolygon edited="0">
                <wp:start x="0" y="0"/>
                <wp:lineTo x="0" y="21494"/>
                <wp:lineTo x="21517" y="21494"/>
                <wp:lineTo x="21517"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_passiert_nach_dem_tod_2570755.jpg"/>
                    <pic:cNvPicPr/>
                  </pic:nvPicPr>
                  <pic:blipFill>
                    <a:blip r:embed="rId15">
                      <a:extLst>
                        <a:ext uri="{28A0092B-C50C-407E-A947-70E740481C1C}">
                          <a14:useLocalDpi xmlns:a14="http://schemas.microsoft.com/office/drawing/2010/main" val="0"/>
                        </a:ext>
                      </a:extLst>
                    </a:blip>
                    <a:stretch>
                      <a:fillRect/>
                    </a:stretch>
                  </pic:blipFill>
                  <pic:spPr>
                    <a:xfrm>
                      <a:off x="0" y="0"/>
                      <a:ext cx="6119495" cy="5666740"/>
                    </a:xfrm>
                    <a:prstGeom prst="rect">
                      <a:avLst/>
                    </a:prstGeom>
                  </pic:spPr>
                </pic:pic>
              </a:graphicData>
            </a:graphic>
            <wp14:sizeRelH relativeFrom="margin">
              <wp14:pctWidth>0</wp14:pctWidth>
            </wp14:sizeRelH>
            <wp14:sizeRelV relativeFrom="margin">
              <wp14:pctHeight>0</wp14:pctHeight>
            </wp14:sizeRelV>
          </wp:anchor>
        </w:drawing>
      </w:r>
    </w:p>
    <w:p w:rsidR="00E152C9" w:rsidRPr="00776B31" w:rsidRDefault="00E152C9" w:rsidP="00946646">
      <w:pPr>
        <w:autoSpaceDE w:val="0"/>
        <w:autoSpaceDN w:val="0"/>
        <w:adjustRightInd w:val="0"/>
        <w:spacing w:after="0" w:line="240" w:lineRule="auto"/>
        <w:jc w:val="both"/>
        <w:rPr>
          <w:rFonts w:ascii="Times New Roman" w:hAnsi="Times New Roman" w:cs="Times New Roman"/>
          <w:sz w:val="24"/>
          <w:szCs w:val="24"/>
        </w:rPr>
      </w:pPr>
    </w:p>
    <w:p w:rsidR="00E152C9" w:rsidRPr="00776B31" w:rsidRDefault="00E152C9" w:rsidP="00976D1F">
      <w:pPr>
        <w:spacing w:after="0" w:line="240" w:lineRule="auto"/>
        <w:jc w:val="both"/>
        <w:rPr>
          <w:rFonts w:ascii="Times New Roman" w:hAnsi="Times New Roman" w:cs="Times New Roman"/>
          <w:sz w:val="24"/>
          <w:szCs w:val="24"/>
        </w:rPr>
      </w:pPr>
    </w:p>
    <w:p w:rsidR="00E152C9" w:rsidRPr="00776B31" w:rsidRDefault="00E152C9" w:rsidP="00976D1F">
      <w:pPr>
        <w:spacing w:after="0" w:line="240" w:lineRule="auto"/>
        <w:jc w:val="both"/>
        <w:rPr>
          <w:rFonts w:ascii="Times New Roman" w:hAnsi="Times New Roman" w:cs="Times New Roman"/>
          <w:sz w:val="24"/>
          <w:szCs w:val="24"/>
        </w:rPr>
      </w:pPr>
    </w:p>
    <w:p w:rsidR="00E152C9" w:rsidRPr="00946646" w:rsidRDefault="00776B31" w:rsidP="00976D1F">
      <w:pPr>
        <w:spacing w:after="0" w:line="240" w:lineRule="auto"/>
        <w:jc w:val="both"/>
        <w:rPr>
          <w:rFonts w:ascii="Times New Roman" w:hAnsi="Times New Roman" w:cs="Times New Roman"/>
          <w:sz w:val="32"/>
          <w:szCs w:val="32"/>
        </w:rPr>
      </w:pPr>
      <w:r w:rsidRPr="00946646">
        <w:rPr>
          <w:rFonts w:ascii="Times New Roman" w:hAnsi="Times New Roman" w:cs="Times New Roman"/>
          <w:sz w:val="32"/>
          <w:szCs w:val="32"/>
        </w:rPr>
        <w:t xml:space="preserve">Ich würde die Taste </w:t>
      </w:r>
      <w:proofErr w:type="spellStart"/>
      <w:r w:rsidRPr="00946646">
        <w:rPr>
          <w:rFonts w:ascii="Times New Roman" w:hAnsi="Times New Roman" w:cs="Times New Roman"/>
          <w:sz w:val="32"/>
          <w:szCs w:val="32"/>
        </w:rPr>
        <w:t>Nr</w:t>
      </w:r>
      <w:proofErr w:type="spellEnd"/>
      <w:r w:rsidRPr="00946646">
        <w:rPr>
          <w:rFonts w:ascii="Times New Roman" w:hAnsi="Times New Roman" w:cs="Times New Roman"/>
          <w:sz w:val="32"/>
          <w:szCs w:val="32"/>
        </w:rPr>
        <w:t xml:space="preserve"> _________ drücken, weil  </w:t>
      </w:r>
    </w:p>
    <w:p w:rsidR="00E152C9" w:rsidRPr="00776B31" w:rsidRDefault="00E152C9" w:rsidP="00976D1F">
      <w:pPr>
        <w:spacing w:after="0" w:line="240" w:lineRule="auto"/>
        <w:jc w:val="both"/>
        <w:rPr>
          <w:rFonts w:ascii="Times New Roman" w:hAnsi="Times New Roman" w:cs="Times New Roman"/>
          <w:sz w:val="24"/>
          <w:szCs w:val="24"/>
        </w:rPr>
      </w:pPr>
    </w:p>
    <w:p w:rsidR="00E152C9" w:rsidRPr="00776B31" w:rsidRDefault="00E152C9" w:rsidP="00976D1F">
      <w:pPr>
        <w:spacing w:after="0" w:line="240" w:lineRule="auto"/>
        <w:jc w:val="both"/>
        <w:rPr>
          <w:rFonts w:ascii="Times New Roman" w:hAnsi="Times New Roman" w:cs="Times New Roman"/>
          <w:sz w:val="24"/>
          <w:szCs w:val="24"/>
        </w:rPr>
      </w:pPr>
    </w:p>
    <w:p w:rsidR="00E152C9" w:rsidRPr="00776B31" w:rsidRDefault="00E152C9" w:rsidP="00976D1F">
      <w:pPr>
        <w:spacing w:after="0" w:line="240" w:lineRule="auto"/>
        <w:jc w:val="both"/>
        <w:rPr>
          <w:rFonts w:ascii="Times New Roman" w:hAnsi="Times New Roman" w:cs="Times New Roman"/>
          <w:sz w:val="24"/>
          <w:szCs w:val="24"/>
        </w:rPr>
      </w:pPr>
      <w:bookmarkStart w:id="1" w:name="_GoBack"/>
      <w:bookmarkEnd w:id="1"/>
    </w:p>
    <w:p w:rsidR="00E152C9" w:rsidRPr="00776B31" w:rsidRDefault="00E152C9" w:rsidP="00976D1F">
      <w:pPr>
        <w:spacing w:after="0" w:line="240" w:lineRule="auto"/>
        <w:jc w:val="both"/>
        <w:rPr>
          <w:rFonts w:ascii="Times New Roman" w:hAnsi="Times New Roman" w:cs="Times New Roman"/>
          <w:sz w:val="24"/>
          <w:szCs w:val="24"/>
        </w:rPr>
      </w:pPr>
    </w:p>
    <w:p w:rsidR="00E152C9" w:rsidRPr="00776B31" w:rsidRDefault="00E152C9" w:rsidP="00976D1F">
      <w:pPr>
        <w:spacing w:after="0" w:line="240" w:lineRule="auto"/>
        <w:jc w:val="both"/>
        <w:rPr>
          <w:rFonts w:ascii="Times New Roman" w:hAnsi="Times New Roman" w:cs="Times New Roman"/>
          <w:sz w:val="24"/>
          <w:szCs w:val="24"/>
        </w:rPr>
      </w:pPr>
    </w:p>
    <w:p w:rsidR="00914EBC" w:rsidRPr="00776B31" w:rsidRDefault="00914EBC" w:rsidP="00976D1F">
      <w:pPr>
        <w:spacing w:after="0" w:line="240" w:lineRule="auto"/>
        <w:jc w:val="both"/>
        <w:rPr>
          <w:rFonts w:ascii="Times New Roman" w:hAnsi="Times New Roman" w:cs="Times New Roman"/>
          <w:sz w:val="24"/>
          <w:szCs w:val="24"/>
        </w:rPr>
      </w:pPr>
    </w:p>
    <w:sectPr w:rsidR="00914EBC" w:rsidRPr="00776B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A7C" w:rsidRDefault="00AB0A7C" w:rsidP="00737890">
      <w:pPr>
        <w:spacing w:after="0" w:line="240" w:lineRule="auto"/>
      </w:pPr>
      <w:r>
        <w:separator/>
      </w:r>
    </w:p>
  </w:endnote>
  <w:endnote w:type="continuationSeparator" w:id="0">
    <w:p w:rsidR="00AB0A7C" w:rsidRDefault="00AB0A7C" w:rsidP="0073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4D"/>
    <w:family w:val="auto"/>
    <w:notTrueType/>
    <w:pitch w:val="default"/>
    <w:sig w:usb0="00000003" w:usb1="00000000" w:usb2="00000000" w:usb3="00000000" w:csb0="00000001" w:csb1="00000000"/>
  </w:font>
  <w:font w:name="The Sans Semi Light">
    <w:altName w:val="The Sans Semi Light"/>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A7C" w:rsidRDefault="00AB0A7C" w:rsidP="00737890">
      <w:pPr>
        <w:spacing w:after="0" w:line="240" w:lineRule="auto"/>
      </w:pPr>
      <w:r>
        <w:separator/>
      </w:r>
    </w:p>
  </w:footnote>
  <w:footnote w:type="continuationSeparator" w:id="0">
    <w:p w:rsidR="00AB0A7C" w:rsidRDefault="00AB0A7C" w:rsidP="00737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598821"/>
      <w:docPartObj>
        <w:docPartGallery w:val="Page Numbers (Top of Page)"/>
        <w:docPartUnique/>
      </w:docPartObj>
    </w:sdtPr>
    <w:sdtEndPr>
      <w:rPr>
        <w:sz w:val="16"/>
        <w:szCs w:val="16"/>
      </w:rPr>
    </w:sdtEndPr>
    <w:sdtContent>
      <w:p w:rsidR="00946646" w:rsidRPr="00946646" w:rsidRDefault="00946646" w:rsidP="00946646">
        <w:pPr>
          <w:pStyle w:val="ABReligion"/>
          <w:jc w:val="right"/>
          <w:rPr>
            <w:sz w:val="16"/>
            <w:szCs w:val="16"/>
          </w:rPr>
        </w:pPr>
        <w:r w:rsidRPr="00946646">
          <w:rPr>
            <w:sz w:val="16"/>
            <w:szCs w:val="16"/>
          </w:rPr>
          <w:fldChar w:fldCharType="begin"/>
        </w:r>
        <w:r w:rsidRPr="00946646">
          <w:rPr>
            <w:sz w:val="16"/>
            <w:szCs w:val="16"/>
          </w:rPr>
          <w:instrText>PAGE   \* MERGEFORMAT</w:instrText>
        </w:r>
        <w:r w:rsidRPr="00946646">
          <w:rPr>
            <w:sz w:val="16"/>
            <w:szCs w:val="16"/>
          </w:rPr>
          <w:fldChar w:fldCharType="separate"/>
        </w:r>
        <w:r>
          <w:rPr>
            <w:noProof/>
            <w:sz w:val="16"/>
            <w:szCs w:val="16"/>
          </w:rPr>
          <w:t>6</w:t>
        </w:r>
        <w:r w:rsidRPr="00946646">
          <w:rPr>
            <w:sz w:val="16"/>
            <w:szCs w:val="16"/>
          </w:rPr>
          <w:fldChar w:fldCharType="end"/>
        </w:r>
      </w:p>
    </w:sdtContent>
  </w:sdt>
  <w:p w:rsidR="00946646" w:rsidRDefault="00946646" w:rsidP="00737890">
    <w:pPr>
      <w:pStyle w:val="ABReligion"/>
      <w:rPr>
        <w:sz w:val="16"/>
        <w:szCs w:val="16"/>
      </w:rPr>
    </w:pPr>
    <w:bookmarkStart w:id="0" w:name="_Hlk504754822"/>
    <w:r w:rsidRPr="00737890">
      <w:rPr>
        <w:sz w:val="16"/>
        <w:szCs w:val="16"/>
      </w:rPr>
      <w:t xml:space="preserve">Unterrichtseinheit: </w:t>
    </w:r>
    <w:r w:rsidRPr="001C3695">
      <w:rPr>
        <w:sz w:val="16"/>
        <w:szCs w:val="16"/>
      </w:rPr>
      <w:t>Tabu? –</w:t>
    </w:r>
    <w:r>
      <w:rPr>
        <w:sz w:val="16"/>
        <w:szCs w:val="16"/>
      </w:rPr>
      <w:t xml:space="preserve"> </w:t>
    </w:r>
    <w:r w:rsidRPr="001C3695">
      <w:rPr>
        <w:sz w:val="16"/>
        <w:szCs w:val="16"/>
      </w:rPr>
      <w:t>Leiden, Sterben und Leben nach dem Tod</w:t>
    </w:r>
    <w:r w:rsidRPr="00737890">
      <w:rPr>
        <w:sz w:val="16"/>
        <w:szCs w:val="16"/>
      </w:rPr>
      <w:tab/>
    </w:r>
    <w:r>
      <w:rPr>
        <w:sz w:val="16"/>
        <w:szCs w:val="16"/>
      </w:rPr>
      <w:tab/>
    </w:r>
    <w:r>
      <w:rPr>
        <w:sz w:val="16"/>
        <w:szCs w:val="16"/>
      </w:rPr>
      <w:tab/>
    </w:r>
    <w:r w:rsidRPr="00737890">
      <w:rPr>
        <w:sz w:val="16"/>
        <w:szCs w:val="16"/>
      </w:rPr>
      <w:t xml:space="preserve">Datum: </w:t>
    </w:r>
    <w:r>
      <w:rPr>
        <w:sz w:val="16"/>
        <w:szCs w:val="16"/>
      </w:rPr>
      <w:t>________________________</w:t>
    </w:r>
  </w:p>
  <w:p w:rsidR="00737890" w:rsidRDefault="00946646" w:rsidP="00737890">
    <w:pPr>
      <w:pStyle w:val="ABReligion"/>
    </w:pPr>
    <w:r>
      <w:rPr>
        <w:sz w:val="16"/>
        <w:szCs w:val="16"/>
      </w:rPr>
      <w:t>_______________________________________________________________________________________________________________</w:t>
    </w:r>
    <w:r>
      <w:rPr>
        <w:sz w:val="16"/>
        <w:szCs w:val="16"/>
      </w:rPr>
      <w:tab/>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2F7A"/>
    <w:multiLevelType w:val="multilevel"/>
    <w:tmpl w:val="1C5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401ED"/>
    <w:multiLevelType w:val="multilevel"/>
    <w:tmpl w:val="0D4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91EC7"/>
    <w:multiLevelType w:val="multilevel"/>
    <w:tmpl w:val="C5D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90"/>
    <w:rsid w:val="001C3695"/>
    <w:rsid w:val="0022280B"/>
    <w:rsid w:val="00315E74"/>
    <w:rsid w:val="004253E3"/>
    <w:rsid w:val="006F40F2"/>
    <w:rsid w:val="0071083A"/>
    <w:rsid w:val="00737890"/>
    <w:rsid w:val="00750F50"/>
    <w:rsid w:val="00776B31"/>
    <w:rsid w:val="007F6284"/>
    <w:rsid w:val="008C30DD"/>
    <w:rsid w:val="008F399B"/>
    <w:rsid w:val="00914EBC"/>
    <w:rsid w:val="00946646"/>
    <w:rsid w:val="00972DEA"/>
    <w:rsid w:val="00976D1F"/>
    <w:rsid w:val="00A21514"/>
    <w:rsid w:val="00A25065"/>
    <w:rsid w:val="00AB0A7C"/>
    <w:rsid w:val="00B25CD8"/>
    <w:rsid w:val="00BC25BF"/>
    <w:rsid w:val="00C359FA"/>
    <w:rsid w:val="00CC2EE3"/>
    <w:rsid w:val="00D510E1"/>
    <w:rsid w:val="00D57788"/>
    <w:rsid w:val="00E019D3"/>
    <w:rsid w:val="00E152C9"/>
    <w:rsid w:val="00EB3F3F"/>
    <w:rsid w:val="00F66B2D"/>
    <w:rsid w:val="00F90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D1C2"/>
  <w15:chartTrackingRefBased/>
  <w15:docId w15:val="{045DDAA9-E476-4CD4-8F83-B47F079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25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914E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14E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ligion">
    <w:name w:val="AB Religion"/>
    <w:basedOn w:val="Standard"/>
    <w:qFormat/>
    <w:rsid w:val="00737890"/>
    <w:pPr>
      <w:spacing w:line="240" w:lineRule="auto"/>
      <w:jc w:val="both"/>
    </w:pPr>
    <w:rPr>
      <w:rFonts w:ascii="Times New Roman" w:hAnsi="Times New Roman" w:cs="Times New Roman"/>
      <w:sz w:val="24"/>
      <w:szCs w:val="24"/>
    </w:rPr>
  </w:style>
  <w:style w:type="paragraph" w:styleId="Kopfzeile">
    <w:name w:val="header"/>
    <w:basedOn w:val="Standard"/>
    <w:link w:val="KopfzeileZchn"/>
    <w:uiPriority w:val="99"/>
    <w:unhideWhenUsed/>
    <w:rsid w:val="00737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890"/>
  </w:style>
  <w:style w:type="paragraph" w:styleId="Fuzeile">
    <w:name w:val="footer"/>
    <w:basedOn w:val="Standard"/>
    <w:link w:val="FuzeileZchn"/>
    <w:uiPriority w:val="99"/>
    <w:unhideWhenUsed/>
    <w:rsid w:val="00737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890"/>
  </w:style>
  <w:style w:type="paragraph" w:styleId="StandardWeb">
    <w:name w:val="Normal (Web)"/>
    <w:basedOn w:val="Standard"/>
    <w:uiPriority w:val="99"/>
    <w:unhideWhenUsed/>
    <w:rsid w:val="00F66B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66B2D"/>
  </w:style>
  <w:style w:type="character" w:styleId="Hervorhebung">
    <w:name w:val="Emphasis"/>
    <w:basedOn w:val="Absatz-Standardschriftart"/>
    <w:uiPriority w:val="20"/>
    <w:qFormat/>
    <w:rsid w:val="00F66B2D"/>
    <w:rPr>
      <w:i/>
      <w:iCs/>
    </w:rPr>
  </w:style>
  <w:style w:type="paragraph" w:customStyle="1" w:styleId="02AufgabeTextv0n0">
    <w:name w:val="02_Aufgabe Text v0 n0"/>
    <w:basedOn w:val="Standard"/>
    <w:uiPriority w:val="99"/>
    <w:rsid w:val="001C3695"/>
    <w:pPr>
      <w:suppressLineNumbers/>
      <w:tabs>
        <w:tab w:val="left" w:pos="227"/>
        <w:tab w:val="right" w:pos="9072"/>
      </w:tabs>
      <w:autoSpaceDE w:val="0"/>
      <w:autoSpaceDN w:val="0"/>
      <w:adjustRightInd w:val="0"/>
      <w:spacing w:after="0" w:line="300" w:lineRule="atLeast"/>
      <w:textAlignment w:val="baseline"/>
    </w:pPr>
    <w:rPr>
      <w:rFonts w:ascii="Arial" w:eastAsia="SimSun" w:hAnsi="Arial" w:cs="ArialMT"/>
      <w:spacing w:val="1"/>
      <w:sz w:val="20"/>
      <w:szCs w:val="20"/>
      <w:lang w:eastAsia="zh-CN"/>
    </w:rPr>
  </w:style>
  <w:style w:type="paragraph" w:customStyle="1" w:styleId="02AufgabemNrv0n0">
    <w:name w:val="02_Aufgabe mNr v0 n0"/>
    <w:basedOn w:val="Standard"/>
    <w:qFormat/>
    <w:rsid w:val="001C3695"/>
    <w:pPr>
      <w:suppressLineNumbers/>
      <w:tabs>
        <w:tab w:val="left" w:pos="227"/>
        <w:tab w:val="right" w:pos="9072"/>
      </w:tabs>
      <w:autoSpaceDE w:val="0"/>
      <w:autoSpaceDN w:val="0"/>
      <w:adjustRightInd w:val="0"/>
      <w:spacing w:after="0" w:line="300" w:lineRule="atLeast"/>
      <w:ind w:hanging="510"/>
      <w:textAlignment w:val="baseline"/>
    </w:pPr>
    <w:rPr>
      <w:rFonts w:ascii="Arial" w:eastAsia="SimSun" w:hAnsi="Arial" w:cs="ArialMT"/>
      <w:spacing w:val="1"/>
      <w:sz w:val="20"/>
      <w:szCs w:val="20"/>
      <w:lang w:eastAsia="zh-CN"/>
    </w:rPr>
  </w:style>
  <w:style w:type="character" w:customStyle="1" w:styleId="berschrift3Zchn">
    <w:name w:val="Überschrift 3 Zchn"/>
    <w:basedOn w:val="Absatz-Standardschriftart"/>
    <w:link w:val="berschrift3"/>
    <w:uiPriority w:val="9"/>
    <w:rsid w:val="00914E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14EBC"/>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914EBC"/>
    <w:rPr>
      <w:color w:val="0000FF"/>
      <w:u w:val="single"/>
    </w:rPr>
  </w:style>
  <w:style w:type="paragraph" w:customStyle="1" w:styleId="einleitung">
    <w:name w:val="einleitung"/>
    <w:basedOn w:val="Standard"/>
    <w:rsid w:val="00914E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914E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text">
    <w:name w:val="infotext"/>
    <w:basedOn w:val="Standard"/>
    <w:rsid w:val="00914E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14EBC"/>
    <w:rPr>
      <w:b/>
      <w:bCs/>
    </w:rPr>
  </w:style>
  <w:style w:type="character" w:customStyle="1" w:styleId="berschrift1Zchn">
    <w:name w:val="Überschrift 1 Zchn"/>
    <w:basedOn w:val="Absatz-Standardschriftart"/>
    <w:link w:val="berschrift1"/>
    <w:uiPriority w:val="9"/>
    <w:rsid w:val="00A25065"/>
    <w:rPr>
      <w:rFonts w:asciiTheme="majorHAnsi" w:eastAsiaTheme="majorEastAsia" w:hAnsiTheme="majorHAnsi" w:cstheme="majorBidi"/>
      <w:color w:val="2E74B5" w:themeColor="accent1" w:themeShade="BF"/>
      <w:sz w:val="32"/>
      <w:szCs w:val="32"/>
    </w:rPr>
  </w:style>
  <w:style w:type="character" w:customStyle="1" w:styleId="removedlink">
    <w:name w:val="removed_link"/>
    <w:basedOn w:val="Absatz-Standardschriftart"/>
    <w:rsid w:val="00A25065"/>
  </w:style>
  <w:style w:type="paragraph" w:customStyle="1" w:styleId="Pa0">
    <w:name w:val="Pa0"/>
    <w:basedOn w:val="Standard"/>
    <w:next w:val="Standard"/>
    <w:uiPriority w:val="99"/>
    <w:rsid w:val="00776B31"/>
    <w:pPr>
      <w:autoSpaceDE w:val="0"/>
      <w:autoSpaceDN w:val="0"/>
      <w:adjustRightInd w:val="0"/>
      <w:spacing w:after="0" w:line="241" w:lineRule="atLeast"/>
    </w:pPr>
    <w:rPr>
      <w:rFonts w:ascii="The Sans Semi Light" w:hAnsi="The Sans Semi Light"/>
      <w:sz w:val="24"/>
      <w:szCs w:val="24"/>
    </w:rPr>
  </w:style>
  <w:style w:type="paragraph" w:customStyle="1" w:styleId="Default">
    <w:name w:val="Default"/>
    <w:rsid w:val="00776B31"/>
    <w:pPr>
      <w:autoSpaceDE w:val="0"/>
      <w:autoSpaceDN w:val="0"/>
      <w:adjustRightInd w:val="0"/>
      <w:spacing w:after="0" w:line="240" w:lineRule="auto"/>
    </w:pPr>
    <w:rPr>
      <w:rFonts w:ascii="The Sans Semi Light" w:hAnsi="The Sans Semi Light" w:cs="The Sans Semi Light"/>
      <w:color w:val="000000"/>
      <w:sz w:val="24"/>
      <w:szCs w:val="24"/>
    </w:rPr>
  </w:style>
  <w:style w:type="paragraph" w:styleId="Listenabsatz">
    <w:name w:val="List Paragraph"/>
    <w:basedOn w:val="Standard"/>
    <w:uiPriority w:val="34"/>
    <w:qFormat/>
    <w:rsid w:val="00776B31"/>
    <w:pPr>
      <w:ind w:left="720"/>
      <w:contextualSpacing/>
    </w:pPr>
  </w:style>
  <w:style w:type="paragraph" w:customStyle="1" w:styleId="Formatvorlage">
    <w:name w:val="Formatvorlage"/>
    <w:rsid w:val="00776B31"/>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94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31146">
      <w:bodyDiv w:val="1"/>
      <w:marLeft w:val="0"/>
      <w:marRight w:val="0"/>
      <w:marTop w:val="0"/>
      <w:marBottom w:val="0"/>
      <w:divBdr>
        <w:top w:val="none" w:sz="0" w:space="0" w:color="auto"/>
        <w:left w:val="none" w:sz="0" w:space="0" w:color="auto"/>
        <w:bottom w:val="none" w:sz="0" w:space="0" w:color="auto"/>
        <w:right w:val="none" w:sz="0" w:space="0" w:color="auto"/>
      </w:divBdr>
      <w:divsChild>
        <w:div w:id="1214581979">
          <w:marLeft w:val="0"/>
          <w:marRight w:val="0"/>
          <w:marTop w:val="0"/>
          <w:marBottom w:val="0"/>
          <w:divBdr>
            <w:top w:val="none" w:sz="0" w:space="0" w:color="auto"/>
            <w:left w:val="none" w:sz="0" w:space="0" w:color="auto"/>
            <w:bottom w:val="none" w:sz="0" w:space="0" w:color="auto"/>
            <w:right w:val="none" w:sz="0" w:space="0" w:color="auto"/>
          </w:divBdr>
          <w:divsChild>
            <w:div w:id="1342852352">
              <w:marLeft w:val="0"/>
              <w:marRight w:val="0"/>
              <w:marTop w:val="0"/>
              <w:marBottom w:val="0"/>
              <w:divBdr>
                <w:top w:val="none" w:sz="0" w:space="0" w:color="auto"/>
                <w:left w:val="none" w:sz="0" w:space="0" w:color="auto"/>
                <w:bottom w:val="none" w:sz="0" w:space="0" w:color="auto"/>
                <w:right w:val="none" w:sz="0" w:space="0" w:color="auto"/>
              </w:divBdr>
            </w:div>
            <w:div w:id="91559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094739">
      <w:bodyDiv w:val="1"/>
      <w:marLeft w:val="0"/>
      <w:marRight w:val="0"/>
      <w:marTop w:val="0"/>
      <w:marBottom w:val="0"/>
      <w:divBdr>
        <w:top w:val="none" w:sz="0" w:space="0" w:color="auto"/>
        <w:left w:val="none" w:sz="0" w:space="0" w:color="auto"/>
        <w:bottom w:val="none" w:sz="0" w:space="0" w:color="auto"/>
        <w:right w:val="none" w:sz="0" w:space="0" w:color="auto"/>
      </w:divBdr>
    </w:div>
    <w:div w:id="1933198803">
      <w:bodyDiv w:val="1"/>
      <w:marLeft w:val="0"/>
      <w:marRight w:val="0"/>
      <w:marTop w:val="0"/>
      <w:marBottom w:val="0"/>
      <w:divBdr>
        <w:top w:val="none" w:sz="0" w:space="0" w:color="auto"/>
        <w:left w:val="none" w:sz="0" w:space="0" w:color="auto"/>
        <w:bottom w:val="none" w:sz="0" w:space="0" w:color="auto"/>
        <w:right w:val="none" w:sz="0" w:space="0" w:color="auto"/>
      </w:divBdr>
      <w:divsChild>
        <w:div w:id="1416633495">
          <w:marLeft w:val="0"/>
          <w:marRight w:val="0"/>
          <w:marTop w:val="0"/>
          <w:marBottom w:val="0"/>
          <w:divBdr>
            <w:top w:val="none" w:sz="0" w:space="0" w:color="auto"/>
            <w:left w:val="none" w:sz="0" w:space="0" w:color="auto"/>
            <w:bottom w:val="none" w:sz="0" w:space="0" w:color="auto"/>
            <w:right w:val="none" w:sz="0" w:space="0" w:color="auto"/>
          </w:divBdr>
          <w:divsChild>
            <w:div w:id="580484410">
              <w:marLeft w:val="0"/>
              <w:marRight w:val="0"/>
              <w:marTop w:val="0"/>
              <w:marBottom w:val="0"/>
              <w:divBdr>
                <w:top w:val="none" w:sz="0" w:space="0" w:color="auto"/>
                <w:left w:val="none" w:sz="0" w:space="0" w:color="auto"/>
                <w:bottom w:val="none" w:sz="0" w:space="0" w:color="auto"/>
                <w:right w:val="none" w:sz="0" w:space="0" w:color="auto"/>
              </w:divBdr>
              <w:divsChild>
                <w:div w:id="615910408">
                  <w:marLeft w:val="0"/>
                  <w:marRight w:val="0"/>
                  <w:marTop w:val="0"/>
                  <w:marBottom w:val="0"/>
                  <w:divBdr>
                    <w:top w:val="none" w:sz="0" w:space="0" w:color="auto"/>
                    <w:left w:val="none" w:sz="0" w:space="0" w:color="auto"/>
                    <w:bottom w:val="none" w:sz="0" w:space="0" w:color="auto"/>
                    <w:right w:val="none" w:sz="0" w:space="0" w:color="auto"/>
                  </w:divBdr>
                  <w:divsChild>
                    <w:div w:id="720204675">
                      <w:marLeft w:val="0"/>
                      <w:marRight w:val="0"/>
                      <w:marTop w:val="0"/>
                      <w:marBottom w:val="0"/>
                      <w:divBdr>
                        <w:top w:val="none" w:sz="0" w:space="0" w:color="auto"/>
                        <w:left w:val="none" w:sz="0" w:space="0" w:color="auto"/>
                        <w:bottom w:val="none" w:sz="0" w:space="0" w:color="auto"/>
                        <w:right w:val="none" w:sz="0" w:space="0" w:color="auto"/>
                      </w:divBdr>
                      <w:divsChild>
                        <w:div w:id="943073434">
                          <w:marLeft w:val="0"/>
                          <w:marRight w:val="0"/>
                          <w:marTop w:val="0"/>
                          <w:marBottom w:val="0"/>
                          <w:divBdr>
                            <w:top w:val="none" w:sz="0" w:space="0" w:color="auto"/>
                            <w:left w:val="none" w:sz="0" w:space="0" w:color="auto"/>
                            <w:bottom w:val="none" w:sz="0" w:space="0" w:color="auto"/>
                            <w:right w:val="none" w:sz="0" w:space="0" w:color="auto"/>
                          </w:divBdr>
                          <w:divsChild>
                            <w:div w:id="2090031332">
                              <w:marLeft w:val="0"/>
                              <w:marRight w:val="0"/>
                              <w:marTop w:val="0"/>
                              <w:marBottom w:val="0"/>
                              <w:divBdr>
                                <w:top w:val="none" w:sz="0" w:space="0" w:color="auto"/>
                                <w:left w:val="none" w:sz="0" w:space="0" w:color="auto"/>
                                <w:bottom w:val="none" w:sz="0" w:space="0" w:color="auto"/>
                                <w:right w:val="none" w:sz="0" w:space="0" w:color="auto"/>
                              </w:divBdr>
                              <w:divsChild>
                                <w:div w:id="935213510">
                                  <w:marLeft w:val="0"/>
                                  <w:marRight w:val="0"/>
                                  <w:marTop w:val="0"/>
                                  <w:marBottom w:val="0"/>
                                  <w:divBdr>
                                    <w:top w:val="none" w:sz="0" w:space="0" w:color="auto"/>
                                    <w:left w:val="none" w:sz="0" w:space="0" w:color="auto"/>
                                    <w:bottom w:val="none" w:sz="0" w:space="0" w:color="auto"/>
                                    <w:right w:val="none" w:sz="0" w:space="0" w:color="auto"/>
                                  </w:divBdr>
                                  <w:divsChild>
                                    <w:div w:id="1183318350">
                                      <w:marLeft w:val="0"/>
                                      <w:marRight w:val="0"/>
                                      <w:marTop w:val="0"/>
                                      <w:marBottom w:val="0"/>
                                      <w:divBdr>
                                        <w:top w:val="none" w:sz="0" w:space="0" w:color="auto"/>
                                        <w:left w:val="none" w:sz="0" w:space="0" w:color="auto"/>
                                        <w:bottom w:val="none" w:sz="0" w:space="0" w:color="auto"/>
                                        <w:right w:val="none" w:sz="0" w:space="0" w:color="auto"/>
                                      </w:divBdr>
                                      <w:divsChild>
                                        <w:div w:id="534120540">
                                          <w:marLeft w:val="0"/>
                                          <w:marRight w:val="0"/>
                                          <w:marTop w:val="0"/>
                                          <w:marBottom w:val="0"/>
                                          <w:divBdr>
                                            <w:top w:val="none" w:sz="0" w:space="0" w:color="auto"/>
                                            <w:left w:val="none" w:sz="0" w:space="0" w:color="auto"/>
                                            <w:bottom w:val="none" w:sz="0" w:space="0" w:color="auto"/>
                                            <w:right w:val="none" w:sz="0" w:space="0" w:color="auto"/>
                                          </w:divBdr>
                                        </w:div>
                                      </w:divsChild>
                                    </w:div>
                                    <w:div w:id="918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0450">
          <w:marLeft w:val="0"/>
          <w:marRight w:val="0"/>
          <w:marTop w:val="0"/>
          <w:marBottom w:val="0"/>
          <w:divBdr>
            <w:top w:val="none" w:sz="0" w:space="0" w:color="auto"/>
            <w:left w:val="none" w:sz="0" w:space="0" w:color="auto"/>
            <w:bottom w:val="none" w:sz="0" w:space="0" w:color="auto"/>
            <w:right w:val="none" w:sz="0" w:space="0" w:color="auto"/>
          </w:divBdr>
          <w:divsChild>
            <w:div w:id="82344191">
              <w:marLeft w:val="0"/>
              <w:marRight w:val="0"/>
              <w:marTop w:val="0"/>
              <w:marBottom w:val="0"/>
              <w:divBdr>
                <w:top w:val="none" w:sz="0" w:space="0" w:color="auto"/>
                <w:left w:val="none" w:sz="0" w:space="0" w:color="auto"/>
                <w:bottom w:val="none" w:sz="0" w:space="0" w:color="auto"/>
                <w:right w:val="none" w:sz="0" w:space="0" w:color="auto"/>
              </w:divBdr>
              <w:divsChild>
                <w:div w:id="1121337402">
                  <w:marLeft w:val="0"/>
                  <w:marRight w:val="0"/>
                  <w:marTop w:val="0"/>
                  <w:marBottom w:val="0"/>
                  <w:divBdr>
                    <w:top w:val="none" w:sz="0" w:space="0" w:color="auto"/>
                    <w:left w:val="none" w:sz="0" w:space="0" w:color="auto"/>
                    <w:bottom w:val="none" w:sz="0" w:space="0" w:color="auto"/>
                    <w:right w:val="none" w:sz="0" w:space="0" w:color="auto"/>
                  </w:divBdr>
                  <w:divsChild>
                    <w:div w:id="1232544071">
                      <w:marLeft w:val="0"/>
                      <w:marRight w:val="0"/>
                      <w:marTop w:val="0"/>
                      <w:marBottom w:val="0"/>
                      <w:divBdr>
                        <w:top w:val="none" w:sz="0" w:space="0" w:color="auto"/>
                        <w:left w:val="none" w:sz="0" w:space="0" w:color="auto"/>
                        <w:bottom w:val="none" w:sz="0" w:space="0" w:color="auto"/>
                        <w:right w:val="none" w:sz="0" w:space="0" w:color="auto"/>
                      </w:divBdr>
                      <w:divsChild>
                        <w:div w:id="748693031">
                          <w:marLeft w:val="0"/>
                          <w:marRight w:val="0"/>
                          <w:marTop w:val="0"/>
                          <w:marBottom w:val="0"/>
                          <w:divBdr>
                            <w:top w:val="none" w:sz="0" w:space="0" w:color="auto"/>
                            <w:left w:val="none" w:sz="0" w:space="0" w:color="auto"/>
                            <w:bottom w:val="none" w:sz="0" w:space="0" w:color="auto"/>
                            <w:right w:val="none" w:sz="0" w:space="0" w:color="auto"/>
                          </w:divBdr>
                          <w:divsChild>
                            <w:div w:id="998270772">
                              <w:marLeft w:val="0"/>
                              <w:marRight w:val="0"/>
                              <w:marTop w:val="0"/>
                              <w:marBottom w:val="0"/>
                              <w:divBdr>
                                <w:top w:val="none" w:sz="0" w:space="0" w:color="auto"/>
                                <w:left w:val="none" w:sz="0" w:space="0" w:color="auto"/>
                                <w:bottom w:val="none" w:sz="0" w:space="0" w:color="auto"/>
                                <w:right w:val="none" w:sz="0" w:space="0" w:color="auto"/>
                              </w:divBdr>
                            </w:div>
                            <w:div w:id="1131283879">
                              <w:marLeft w:val="0"/>
                              <w:marRight w:val="0"/>
                              <w:marTop w:val="0"/>
                              <w:marBottom w:val="0"/>
                              <w:divBdr>
                                <w:top w:val="none" w:sz="0" w:space="0" w:color="auto"/>
                                <w:left w:val="none" w:sz="0" w:space="0" w:color="auto"/>
                                <w:bottom w:val="none" w:sz="0" w:space="0" w:color="auto"/>
                                <w:right w:val="none" w:sz="0" w:space="0" w:color="auto"/>
                              </w:divBdr>
                              <w:divsChild>
                                <w:div w:id="1152285323">
                                  <w:marLeft w:val="0"/>
                                  <w:marRight w:val="0"/>
                                  <w:marTop w:val="0"/>
                                  <w:marBottom w:val="0"/>
                                  <w:divBdr>
                                    <w:top w:val="none" w:sz="0" w:space="0" w:color="auto"/>
                                    <w:left w:val="none" w:sz="0" w:space="0" w:color="auto"/>
                                    <w:bottom w:val="none" w:sz="0" w:space="0" w:color="auto"/>
                                    <w:right w:val="none" w:sz="0" w:space="0" w:color="auto"/>
                                  </w:divBdr>
                                  <w:divsChild>
                                    <w:div w:id="18141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6439">
                              <w:marLeft w:val="0"/>
                              <w:marRight w:val="0"/>
                              <w:marTop w:val="0"/>
                              <w:marBottom w:val="0"/>
                              <w:divBdr>
                                <w:top w:val="none" w:sz="0" w:space="0" w:color="auto"/>
                                <w:left w:val="none" w:sz="0" w:space="0" w:color="auto"/>
                                <w:bottom w:val="none" w:sz="0" w:space="0" w:color="auto"/>
                                <w:right w:val="none" w:sz="0" w:space="0" w:color="auto"/>
                              </w:divBdr>
                              <w:divsChild>
                                <w:div w:id="2067752617">
                                  <w:marLeft w:val="0"/>
                                  <w:marRight w:val="0"/>
                                  <w:marTop w:val="0"/>
                                  <w:marBottom w:val="0"/>
                                  <w:divBdr>
                                    <w:top w:val="none" w:sz="0" w:space="0" w:color="auto"/>
                                    <w:left w:val="none" w:sz="0" w:space="0" w:color="auto"/>
                                    <w:bottom w:val="none" w:sz="0" w:space="0" w:color="auto"/>
                                    <w:right w:val="none" w:sz="0" w:space="0" w:color="auto"/>
                                  </w:divBdr>
                                  <w:divsChild>
                                    <w:div w:id="16799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0947">
                              <w:marLeft w:val="0"/>
                              <w:marRight w:val="0"/>
                              <w:marTop w:val="0"/>
                              <w:marBottom w:val="0"/>
                              <w:divBdr>
                                <w:top w:val="none" w:sz="0" w:space="0" w:color="auto"/>
                                <w:left w:val="none" w:sz="0" w:space="0" w:color="auto"/>
                                <w:bottom w:val="none" w:sz="0" w:space="0" w:color="auto"/>
                                <w:right w:val="none" w:sz="0" w:space="0" w:color="auto"/>
                              </w:divBdr>
                              <w:divsChild>
                                <w:div w:id="1017150618">
                                  <w:marLeft w:val="0"/>
                                  <w:marRight w:val="0"/>
                                  <w:marTop w:val="0"/>
                                  <w:marBottom w:val="0"/>
                                  <w:divBdr>
                                    <w:top w:val="none" w:sz="0" w:space="0" w:color="auto"/>
                                    <w:left w:val="none" w:sz="0" w:space="0" w:color="auto"/>
                                    <w:bottom w:val="none" w:sz="0" w:space="0" w:color="auto"/>
                                    <w:right w:val="none" w:sz="0" w:space="0" w:color="auto"/>
                                  </w:divBdr>
                                  <w:divsChild>
                                    <w:div w:id="19347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lanet-wissen.de/kultur/religion/buddhismu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www.planet-wissen.de/kultur/religion/islam/index.html" TargetMode="External"/><Relationship Id="rId4" Type="http://schemas.openxmlformats.org/officeDocument/2006/relationships/webSettings" Target="webSettings.xml"/><Relationship Id="rId9" Type="http://schemas.openxmlformats.org/officeDocument/2006/relationships/hyperlink" Target="http://www.planet-wissen.de/kultur/religion/judentum/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10930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Scholz</dc:creator>
  <cp:keywords/>
  <dc:description/>
  <cp:lastModifiedBy>Melanie Gerner</cp:lastModifiedBy>
  <cp:revision>2</cp:revision>
  <dcterms:created xsi:type="dcterms:W3CDTF">2020-03-16T14:08:00Z</dcterms:created>
  <dcterms:modified xsi:type="dcterms:W3CDTF">2020-03-16T14:08:00Z</dcterms:modified>
</cp:coreProperties>
</file>