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D0" w:rsidRPr="00BA1255" w:rsidRDefault="00962DF4">
      <w:pPr>
        <w:rPr>
          <w:b/>
          <w:i/>
          <w:sz w:val="28"/>
          <w:szCs w:val="28"/>
          <w:u w:val="single"/>
        </w:rPr>
      </w:pPr>
      <w:proofErr w:type="spellStart"/>
      <w:r w:rsidRPr="00BA1255">
        <w:rPr>
          <w:b/>
          <w:i/>
          <w:sz w:val="28"/>
          <w:szCs w:val="28"/>
          <w:u w:val="single"/>
        </w:rPr>
        <w:t>L’adjectif</w:t>
      </w:r>
      <w:proofErr w:type="spellEnd"/>
      <w:r w:rsidRPr="00BA1255">
        <w:rPr>
          <w:b/>
          <w:i/>
          <w:sz w:val="28"/>
          <w:szCs w:val="28"/>
          <w:u w:val="single"/>
        </w:rPr>
        <w:t xml:space="preserve"> (Das </w:t>
      </w:r>
      <w:proofErr w:type="spellStart"/>
      <w:r w:rsidRPr="00BA1255">
        <w:rPr>
          <w:b/>
          <w:i/>
          <w:sz w:val="28"/>
          <w:szCs w:val="28"/>
          <w:u w:val="single"/>
        </w:rPr>
        <w:t>Adjectiv</w:t>
      </w:r>
      <w:proofErr w:type="spellEnd"/>
      <w:r w:rsidRPr="00BA1255">
        <w:rPr>
          <w:b/>
          <w:i/>
          <w:sz w:val="28"/>
          <w:szCs w:val="28"/>
          <w:u w:val="single"/>
        </w:rPr>
        <w:t>)  -  Grammatikblatt</w:t>
      </w:r>
    </w:p>
    <w:p w:rsidR="00BA1255" w:rsidRDefault="00962DF4" w:rsidP="009F4C5E">
      <w:pPr>
        <w:spacing w:line="240" w:lineRule="auto"/>
      </w:pPr>
      <w:r>
        <w:t xml:space="preserve">Bearbeite dieses Arbeitsblatt ohne vorher im GB oder im </w:t>
      </w:r>
      <w:r w:rsidR="00BA1255">
        <w:t xml:space="preserve">Buch die Paragrafen zum </w:t>
      </w:r>
    </w:p>
    <w:p w:rsidR="00BA1255" w:rsidRDefault="00BA1255" w:rsidP="009F4C5E">
      <w:pPr>
        <w:spacing w:line="240" w:lineRule="auto"/>
      </w:pPr>
      <w:r>
        <w:t xml:space="preserve">Adjektiv </w:t>
      </w:r>
      <w:r w:rsidR="00962DF4">
        <w:t xml:space="preserve">im Französischen durchzulesen. Alles, was du brauchst, ist ein </w:t>
      </w:r>
    </w:p>
    <w:p w:rsidR="00962DF4" w:rsidRDefault="00962DF4">
      <w:r>
        <w:t>wenig Beobachtungsgabe sowie etwas Scharfsinn.</w:t>
      </w:r>
    </w:p>
    <w:p w:rsidR="00962DF4" w:rsidRPr="00BA1255" w:rsidRDefault="00962DF4">
      <w:pPr>
        <w:rPr>
          <w:u w:val="single"/>
        </w:rPr>
      </w:pPr>
      <w:r w:rsidRPr="00BA1255">
        <w:rPr>
          <w:u w:val="single"/>
        </w:rPr>
        <w:t xml:space="preserve">Schritt 1 </w:t>
      </w:r>
    </w:p>
    <w:p w:rsidR="00962DF4" w:rsidRDefault="00962DF4">
      <w:r>
        <w:t>Finde die Adjektive (Eigenschaftswörter), die auf der Seite 94 im Buch sind – sowohl in den drei Texten als auch rechts, wo die Zeichnungen sind.</w:t>
      </w:r>
    </w:p>
    <w:p w:rsidR="00962DF4" w:rsidRPr="00BA1255" w:rsidRDefault="00962DF4">
      <w:pPr>
        <w:rPr>
          <w:u w:val="single"/>
        </w:rPr>
      </w:pPr>
      <w:r w:rsidRPr="00BA1255">
        <w:rPr>
          <w:u w:val="single"/>
        </w:rPr>
        <w:t>Schritt 2</w:t>
      </w:r>
    </w:p>
    <w:p w:rsidR="00962DF4" w:rsidRDefault="00962DF4">
      <w:r>
        <w:t>Notiere die Adjektive und unterteile sie in zwei Gruppen, nämlich diejenigen, die am Ende ein –„e“ haben und diejenigen ohne –„e“. Pro Adjektive benötigst du eine Zeile</w:t>
      </w:r>
    </w:p>
    <w:p w:rsidR="00962DF4" w:rsidRDefault="00962DF4">
      <w:r w:rsidRPr="00BA1255">
        <w:rPr>
          <w:b/>
          <w:i/>
        </w:rPr>
        <w:t>Achtung</w:t>
      </w:r>
      <w:r>
        <w:t>:</w:t>
      </w:r>
    </w:p>
    <w:p w:rsidR="00962DF4" w:rsidRDefault="00962DF4">
      <w:r>
        <w:t xml:space="preserve">Folgende Adjektive klammern wir im Moment aus: </w:t>
      </w:r>
      <w:proofErr w:type="spellStart"/>
      <w:r>
        <w:t>dernier</w:t>
      </w:r>
      <w:proofErr w:type="spellEnd"/>
      <w:r>
        <w:t xml:space="preserve">, </w:t>
      </w:r>
      <w:proofErr w:type="spellStart"/>
      <w:r>
        <w:t>sympa</w:t>
      </w:r>
      <w:proofErr w:type="spellEnd"/>
      <w:r>
        <w:t xml:space="preserve"> + bizarre; auch die Adjektive, die am Ende –„es“ haben (z.B. </w:t>
      </w:r>
      <w:proofErr w:type="spellStart"/>
      <w:r>
        <w:t>grandes</w:t>
      </w:r>
      <w:proofErr w:type="spellEnd"/>
      <w:r>
        <w:t>) interessieren uns momentan nicht.</w:t>
      </w:r>
    </w:p>
    <w:p w:rsidR="00962DF4" w:rsidRDefault="00962DF4" w:rsidP="00BA1255">
      <w:pPr>
        <w:spacing w:line="360" w:lineRule="auto"/>
      </w:pPr>
      <w:r>
        <w:t>Deine Liste beginnt also folgendermaßen. N</w:t>
      </w:r>
      <w:r w:rsidR="009F4C5E">
        <w:t>otiere die Tabelle in dein Heft (8 – 10 Zeilen).</w:t>
      </w:r>
    </w:p>
    <w:p w:rsidR="009F4C5E" w:rsidRPr="009F4C5E" w:rsidRDefault="009F4C5E" w:rsidP="00BA1255">
      <w:pPr>
        <w:spacing w:line="360" w:lineRule="auto"/>
        <w:rPr>
          <w:b/>
          <w:i/>
          <w:sz w:val="28"/>
          <w:szCs w:val="28"/>
          <w:u w:val="single"/>
        </w:rPr>
      </w:pPr>
      <w:r>
        <w:tab/>
      </w:r>
      <w:r>
        <w:tab/>
      </w:r>
      <w:r>
        <w:tab/>
      </w:r>
      <w:r>
        <w:tab/>
      </w:r>
      <w:r w:rsidRPr="009F4C5E">
        <w:rPr>
          <w:b/>
          <w:i/>
          <w:sz w:val="28"/>
          <w:szCs w:val="28"/>
          <w:u w:val="single"/>
        </w:rPr>
        <w:t>Seite 94  -  Finde die Adjektive</w:t>
      </w:r>
      <w:r>
        <w:rPr>
          <w:b/>
          <w:i/>
          <w:sz w:val="28"/>
          <w:szCs w:val="28"/>
          <w:u w:val="single"/>
        </w:rPr>
        <w:t>!</w:t>
      </w:r>
    </w:p>
    <w:tbl>
      <w:tblPr>
        <w:tblStyle w:val="Tabellenraster"/>
        <w:tblW w:w="0" w:type="auto"/>
        <w:tblLook w:val="04A0" w:firstRow="1" w:lastRow="0" w:firstColumn="1" w:lastColumn="0" w:noHBand="0" w:noVBand="1"/>
      </w:tblPr>
      <w:tblGrid>
        <w:gridCol w:w="4530"/>
        <w:gridCol w:w="4530"/>
      </w:tblGrid>
      <w:tr w:rsidR="00962DF4" w:rsidRPr="00962DF4" w:rsidTr="00962DF4">
        <w:tc>
          <w:tcPr>
            <w:tcW w:w="4530" w:type="dxa"/>
          </w:tcPr>
          <w:p w:rsidR="00962DF4" w:rsidRPr="00962DF4" w:rsidRDefault="00962DF4" w:rsidP="00962DF4">
            <w:pPr>
              <w:jc w:val="center"/>
              <w:rPr>
                <w:b/>
              </w:rPr>
            </w:pPr>
            <w:r w:rsidRPr="00962DF4">
              <w:rPr>
                <w:b/>
              </w:rPr>
              <w:t>Adjektiv ohne –e am Ende</w:t>
            </w:r>
          </w:p>
        </w:tc>
        <w:tc>
          <w:tcPr>
            <w:tcW w:w="4530" w:type="dxa"/>
          </w:tcPr>
          <w:p w:rsidR="00962DF4" w:rsidRPr="00962DF4" w:rsidRDefault="00962DF4" w:rsidP="00962DF4">
            <w:pPr>
              <w:jc w:val="center"/>
              <w:rPr>
                <w:b/>
              </w:rPr>
            </w:pPr>
            <w:r w:rsidRPr="00962DF4">
              <w:rPr>
                <w:b/>
              </w:rPr>
              <w:t>Adjektiv mit –e am Ende</w:t>
            </w:r>
          </w:p>
        </w:tc>
      </w:tr>
      <w:tr w:rsidR="00962DF4" w:rsidTr="00962DF4">
        <w:tc>
          <w:tcPr>
            <w:tcW w:w="4530" w:type="dxa"/>
          </w:tcPr>
          <w:p w:rsidR="00962DF4" w:rsidRDefault="00962DF4" w:rsidP="00BA1255">
            <w:pPr>
              <w:jc w:val="center"/>
            </w:pPr>
          </w:p>
        </w:tc>
        <w:tc>
          <w:tcPr>
            <w:tcW w:w="4530" w:type="dxa"/>
          </w:tcPr>
          <w:p w:rsidR="00962DF4" w:rsidRDefault="00BA1255" w:rsidP="00BA1255">
            <w:pPr>
              <w:jc w:val="center"/>
            </w:pPr>
            <w:proofErr w:type="spellStart"/>
            <w:r>
              <w:t>c</w:t>
            </w:r>
            <w:r w:rsidR="00962DF4">
              <w:t>ontente</w:t>
            </w:r>
            <w:proofErr w:type="spellEnd"/>
          </w:p>
          <w:p w:rsidR="00BA1255" w:rsidRDefault="00BA1255" w:rsidP="00BA1255">
            <w:pPr>
              <w:jc w:val="center"/>
            </w:pPr>
            <w:r>
              <w:t xml:space="preserve">nulle </w:t>
            </w:r>
          </w:p>
          <w:p w:rsidR="00BA1255" w:rsidRDefault="00BA1255" w:rsidP="00BA1255">
            <w:pPr>
              <w:jc w:val="center"/>
            </w:pPr>
          </w:p>
          <w:p w:rsidR="00BA1255" w:rsidRDefault="00BA1255" w:rsidP="00BA1255">
            <w:pPr>
              <w:jc w:val="center"/>
            </w:pPr>
          </w:p>
        </w:tc>
      </w:tr>
    </w:tbl>
    <w:p w:rsidR="00962DF4" w:rsidRDefault="00962DF4"/>
    <w:p w:rsidR="00962DF4" w:rsidRPr="00BA1255" w:rsidRDefault="00BA1255">
      <w:pPr>
        <w:rPr>
          <w:u w:val="single"/>
        </w:rPr>
      </w:pPr>
      <w:r w:rsidRPr="00BA1255">
        <w:rPr>
          <w:u w:val="single"/>
        </w:rPr>
        <w:t>Schritt 3</w:t>
      </w:r>
    </w:p>
    <w:p w:rsidR="00BA1255" w:rsidRDefault="00BA1255">
      <w:r>
        <w:t>Lese nun Seite 36 (G 23) im GB und ergänze deine Liste, sodass jeweils links (ohne –e) und rechts (mit –e) eine Form steht. Um welche Formen handelt es sich (männlich, weiblich, Singular oder Plural)?</w:t>
      </w:r>
    </w:p>
    <w:p w:rsidR="00BA1255" w:rsidRPr="00BA1255" w:rsidRDefault="00BA1255">
      <w:pPr>
        <w:rPr>
          <w:u w:val="single"/>
        </w:rPr>
      </w:pPr>
      <w:r w:rsidRPr="00BA1255">
        <w:rPr>
          <w:u w:val="single"/>
        </w:rPr>
        <w:t>Schritt 4</w:t>
      </w:r>
    </w:p>
    <w:p w:rsidR="00BA1255" w:rsidRDefault="00BA1255">
      <w:r>
        <w:t>Lese nun die obere Hälfte der Seite 37 im GB, wo es um den Unterschied zwischen Singular und Plural geht. Schreibe den folgenden Kasten ins Heft und vervollständige ihn.</w:t>
      </w:r>
    </w:p>
    <w:p w:rsidR="00BA1255" w:rsidRPr="00BA1255" w:rsidRDefault="00BA1255">
      <w:pPr>
        <w:rPr>
          <w:b/>
          <w:i/>
          <w:sz w:val="28"/>
          <w:szCs w:val="28"/>
          <w:u w:val="single"/>
        </w:rPr>
      </w:pPr>
      <w:r>
        <w:tab/>
      </w:r>
      <w:r>
        <w:tab/>
      </w:r>
      <w:r>
        <w:tab/>
        <w:t xml:space="preserve">     </w:t>
      </w:r>
      <w:r w:rsidRPr="00BA1255">
        <w:rPr>
          <w:b/>
          <w:i/>
          <w:sz w:val="28"/>
          <w:szCs w:val="28"/>
          <w:u w:val="single"/>
        </w:rPr>
        <w:t>Die Endungen der regelmäßigen Adjektive</w:t>
      </w:r>
    </w:p>
    <w:tbl>
      <w:tblPr>
        <w:tblStyle w:val="Tabellenraster"/>
        <w:tblW w:w="0" w:type="auto"/>
        <w:tblInd w:w="846" w:type="dxa"/>
        <w:tblLook w:val="04A0" w:firstRow="1" w:lastRow="0" w:firstColumn="1" w:lastColumn="0" w:noHBand="0" w:noVBand="1"/>
      </w:tblPr>
      <w:tblGrid>
        <w:gridCol w:w="2174"/>
        <w:gridCol w:w="3020"/>
        <w:gridCol w:w="3020"/>
      </w:tblGrid>
      <w:tr w:rsidR="00BA1255" w:rsidTr="009F4C5E">
        <w:tc>
          <w:tcPr>
            <w:tcW w:w="2174" w:type="dxa"/>
          </w:tcPr>
          <w:p w:rsidR="00BA1255" w:rsidRDefault="00BA1255" w:rsidP="00BA1255">
            <w:pPr>
              <w:spacing w:line="480" w:lineRule="auto"/>
            </w:pPr>
          </w:p>
        </w:tc>
        <w:tc>
          <w:tcPr>
            <w:tcW w:w="3020" w:type="dxa"/>
          </w:tcPr>
          <w:p w:rsidR="00BA1255" w:rsidRDefault="00BA1255" w:rsidP="009F4C5E">
            <w:pPr>
              <w:spacing w:line="360" w:lineRule="auto"/>
            </w:pPr>
            <w:r>
              <w:t>männlich (</w:t>
            </w:r>
            <w:proofErr w:type="spellStart"/>
            <w:r>
              <w:t>maskulinum</w:t>
            </w:r>
            <w:proofErr w:type="spellEnd"/>
            <w:r>
              <w:t>)</w:t>
            </w:r>
          </w:p>
        </w:tc>
        <w:tc>
          <w:tcPr>
            <w:tcW w:w="3020" w:type="dxa"/>
          </w:tcPr>
          <w:p w:rsidR="00BA1255" w:rsidRDefault="00BA1255" w:rsidP="00BA1255">
            <w:pPr>
              <w:spacing w:line="480" w:lineRule="auto"/>
            </w:pPr>
            <w:r>
              <w:t>Weiblich (</w:t>
            </w:r>
            <w:proofErr w:type="spellStart"/>
            <w:r>
              <w:t>femininum</w:t>
            </w:r>
            <w:proofErr w:type="spellEnd"/>
            <w:r>
              <w:t>)</w:t>
            </w:r>
          </w:p>
        </w:tc>
      </w:tr>
      <w:tr w:rsidR="00BA1255" w:rsidTr="009F4C5E">
        <w:tc>
          <w:tcPr>
            <w:tcW w:w="2174" w:type="dxa"/>
          </w:tcPr>
          <w:p w:rsidR="00BA1255" w:rsidRDefault="00BA1255" w:rsidP="009F4C5E">
            <w:pPr>
              <w:spacing w:line="360" w:lineRule="auto"/>
            </w:pPr>
            <w:r>
              <w:t>Singular (Einzahl)</w:t>
            </w:r>
          </w:p>
        </w:tc>
        <w:tc>
          <w:tcPr>
            <w:tcW w:w="3020" w:type="dxa"/>
          </w:tcPr>
          <w:p w:rsidR="00BA1255" w:rsidRDefault="00BA1255" w:rsidP="00BA1255">
            <w:pPr>
              <w:spacing w:line="480" w:lineRule="auto"/>
            </w:pPr>
          </w:p>
        </w:tc>
        <w:tc>
          <w:tcPr>
            <w:tcW w:w="3020" w:type="dxa"/>
          </w:tcPr>
          <w:p w:rsidR="00BA1255" w:rsidRDefault="00BA1255" w:rsidP="00BA1255">
            <w:pPr>
              <w:spacing w:line="480" w:lineRule="auto"/>
            </w:pPr>
          </w:p>
        </w:tc>
      </w:tr>
      <w:tr w:rsidR="00BA1255" w:rsidTr="009F4C5E">
        <w:tc>
          <w:tcPr>
            <w:tcW w:w="2174" w:type="dxa"/>
          </w:tcPr>
          <w:p w:rsidR="00BA1255" w:rsidRDefault="00BA1255" w:rsidP="00BA1255">
            <w:pPr>
              <w:spacing w:line="480" w:lineRule="auto"/>
            </w:pPr>
            <w:r>
              <w:t>Plural (Mehrzahl)</w:t>
            </w:r>
          </w:p>
        </w:tc>
        <w:tc>
          <w:tcPr>
            <w:tcW w:w="3020" w:type="dxa"/>
          </w:tcPr>
          <w:p w:rsidR="00BA1255" w:rsidRPr="009F4C5E" w:rsidRDefault="009F4C5E" w:rsidP="009F4C5E">
            <w:pPr>
              <w:spacing w:line="360" w:lineRule="auto"/>
              <w:jc w:val="center"/>
              <w:rPr>
                <w:sz w:val="32"/>
                <w:szCs w:val="32"/>
              </w:rPr>
            </w:pPr>
            <w:r w:rsidRPr="009F4C5E">
              <w:rPr>
                <w:sz w:val="32"/>
                <w:szCs w:val="32"/>
              </w:rPr>
              <w:t>-s</w:t>
            </w:r>
          </w:p>
        </w:tc>
        <w:tc>
          <w:tcPr>
            <w:tcW w:w="3020" w:type="dxa"/>
          </w:tcPr>
          <w:p w:rsidR="00BA1255" w:rsidRDefault="00BA1255" w:rsidP="00BA1255">
            <w:pPr>
              <w:spacing w:line="480" w:lineRule="auto"/>
            </w:pPr>
          </w:p>
        </w:tc>
      </w:tr>
    </w:tbl>
    <w:p w:rsidR="009F4C5E" w:rsidRDefault="009F4C5E" w:rsidP="009F4C5E">
      <w:pPr>
        <w:rPr>
          <w:u w:val="single"/>
        </w:rPr>
      </w:pPr>
      <w:bookmarkStart w:id="0" w:name="_GoBack"/>
      <w:bookmarkEnd w:id="0"/>
    </w:p>
    <w:p w:rsidR="009F4C5E" w:rsidRPr="009F4C5E" w:rsidRDefault="009F4C5E" w:rsidP="009F4C5E">
      <w:pPr>
        <w:rPr>
          <w:u w:val="single"/>
        </w:rPr>
      </w:pPr>
      <w:r w:rsidRPr="009F4C5E">
        <w:rPr>
          <w:u w:val="single"/>
        </w:rPr>
        <w:t>Schritt 5</w:t>
      </w:r>
    </w:p>
    <w:p w:rsidR="009F4C5E" w:rsidRDefault="009F4C5E">
      <w:r>
        <w:t>Bearbeite nun Aufgabe 9A auf Seite 96. Notiere alle Sätze ins Heft.</w:t>
      </w:r>
    </w:p>
    <w:sectPr w:rsidR="009F4C5E" w:rsidSect="00962DF4">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F4"/>
    <w:rsid w:val="003D1FD0"/>
    <w:rsid w:val="00962DF4"/>
    <w:rsid w:val="009F4C5E"/>
    <w:rsid w:val="00BA1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E23B8-A54B-490A-ACFE-DA897082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2DF4"/>
    <w:pPr>
      <w:ind w:left="720"/>
      <w:contextualSpacing/>
    </w:pPr>
  </w:style>
  <w:style w:type="table" w:styleId="Tabellenraster">
    <w:name w:val="Table Grid"/>
    <w:basedOn w:val="NormaleTabelle"/>
    <w:uiPriority w:val="39"/>
    <w:rsid w:val="0096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F4C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Einwiller</dc:creator>
  <cp:keywords/>
  <dc:description/>
  <cp:lastModifiedBy>Heinz Einwiller</cp:lastModifiedBy>
  <cp:revision>1</cp:revision>
  <cp:lastPrinted>2020-04-01T10:24:00Z</cp:lastPrinted>
  <dcterms:created xsi:type="dcterms:W3CDTF">2020-04-01T09:57:00Z</dcterms:created>
  <dcterms:modified xsi:type="dcterms:W3CDTF">2020-04-01T10:25:00Z</dcterms:modified>
</cp:coreProperties>
</file>