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7D" w:rsidRDefault="00CF6D7D"/>
    <w:p w:rsidR="00CF6D7D" w:rsidRDefault="00CF6D7D"/>
    <w:p w:rsidR="003B74EE" w:rsidRDefault="00CF6D7D">
      <w:r>
        <w:t xml:space="preserve">Klasse 9  Teil 2 </w:t>
      </w:r>
      <w:bookmarkStart w:id="0" w:name="_GoBack"/>
      <w:bookmarkEnd w:id="0"/>
      <w:r w:rsidR="000A3DB5">
        <w:t>Kursbuch Religion  - S. 177</w:t>
      </w:r>
    </w:p>
    <w:p w:rsidR="000A3DB5" w:rsidRDefault="000A3DB5"/>
    <w:p w:rsidR="000A3DB5" w:rsidRDefault="000A3DB5" w:rsidP="000A3DB5">
      <w:r>
        <w:t xml:space="preserve">Deutsche Christen und Bekennende Kirche </w:t>
      </w:r>
    </w:p>
    <w:p w:rsidR="000A3DB5" w:rsidRDefault="000A3DB5" w:rsidP="000A3DB5"/>
    <w:p w:rsidR="000A3DB5" w:rsidRDefault="000A3DB5" w:rsidP="000A3DB5"/>
    <w:p w:rsidR="000A3DB5" w:rsidRDefault="000A3DB5" w:rsidP="000A3DB5">
      <w:r>
        <w:t xml:space="preserve"> </w:t>
      </w:r>
      <w:proofErr w:type="gramStart"/>
      <w:r>
        <w:t>Die  Deutschen</w:t>
      </w:r>
      <w:proofErr w:type="gramEnd"/>
      <w:r>
        <w:t xml:space="preserve"> Christen (DC), die vor 1933 noch eine kleine Minderheit in   Deutschland   waren, bekamen   durch  die Machtergreifung  gehörigen  Auftrieb.  Sie beschlossen, die </w:t>
      </w:r>
    </w:p>
    <w:p w:rsidR="000A3DB5" w:rsidRDefault="000A3DB5" w:rsidP="000A3DB5">
      <w:r>
        <w:t xml:space="preserve">Evangelische Kirche </w:t>
      </w:r>
      <w:proofErr w:type="gramStart"/>
      <w:r>
        <w:t>von  innen</w:t>
      </w:r>
      <w:proofErr w:type="gramEnd"/>
      <w:r>
        <w:t xml:space="preserve">  zu erobern und gleichzuschalten. Auf Veranlassung   der </w:t>
      </w:r>
    </w:p>
    <w:p w:rsidR="000A3DB5" w:rsidRDefault="000A3DB5" w:rsidP="000A3DB5">
      <w:r>
        <w:t xml:space="preserve">DC   wurde </w:t>
      </w:r>
      <w:proofErr w:type="gramStart"/>
      <w:r>
        <w:t>in  Deutschland</w:t>
      </w:r>
      <w:proofErr w:type="gramEnd"/>
      <w:r>
        <w:t xml:space="preserve"> eine neue </w:t>
      </w:r>
      <w:proofErr w:type="spellStart"/>
      <w:r>
        <w:t>ICichenverfassung</w:t>
      </w:r>
      <w:proofErr w:type="spellEnd"/>
      <w:r>
        <w:t xml:space="preserve">  geschaffen: An   der Spitze der </w:t>
      </w:r>
    </w:p>
    <w:p w:rsidR="000A3DB5" w:rsidRDefault="000A3DB5" w:rsidP="000A3DB5">
      <w:r>
        <w:t xml:space="preserve">neuen </w:t>
      </w:r>
      <w:proofErr w:type="gramStart"/>
      <w:r>
        <w:t>Reichskirche  stand</w:t>
      </w:r>
      <w:proofErr w:type="gramEnd"/>
      <w:r>
        <w:t xml:space="preserve"> ein Reichsbischof. Das    NS-Führerprinzip hatte damit   auch </w:t>
      </w:r>
    </w:p>
    <w:p w:rsidR="000A3DB5" w:rsidRDefault="000A3DB5" w:rsidP="000A3DB5">
      <w:r>
        <w:t xml:space="preserve">in der evangelischen   Kirche Eingang   gefunden. </w:t>
      </w:r>
      <w:proofErr w:type="gramStart"/>
      <w:r>
        <w:t>Am  23.</w:t>
      </w:r>
      <w:proofErr w:type="gramEnd"/>
      <w:r>
        <w:t xml:space="preserve"> Juli  1933 fanden    Kirchen </w:t>
      </w:r>
      <w:proofErr w:type="spellStart"/>
      <w:r>
        <w:t>wahlen</w:t>
      </w:r>
      <w:proofErr w:type="spellEnd"/>
      <w:r>
        <w:t xml:space="preserve">  in Deutschland   statt. Die Deutschen   Christen </w:t>
      </w:r>
      <w:proofErr w:type="gramStart"/>
      <w:r>
        <w:t>feierten  einen</w:t>
      </w:r>
      <w:proofErr w:type="gramEnd"/>
      <w:r>
        <w:t xml:space="preserve">  großen  Sieg. </w:t>
      </w:r>
    </w:p>
    <w:p w:rsidR="000A3DB5" w:rsidRDefault="000A3DB5" w:rsidP="000A3DB5">
      <w:r>
        <w:t xml:space="preserve">     </w:t>
      </w:r>
    </w:p>
    <w:p w:rsidR="000A3DB5" w:rsidRDefault="000A3DB5" w:rsidP="000A3DB5">
      <w:r>
        <w:t xml:space="preserve"> </w:t>
      </w:r>
      <w:proofErr w:type="gramStart"/>
      <w:r>
        <w:t>Reichsbischof  wurde</w:t>
      </w:r>
      <w:proofErr w:type="gramEnd"/>
      <w:r>
        <w:t xml:space="preserve">  schließlich ein Marinepfarrer aus Königsberg, Ludwig  Müller.  Im </w:t>
      </w:r>
    </w:p>
    <w:p w:rsidR="000A3DB5" w:rsidRDefault="000A3DB5" w:rsidP="000A3DB5">
      <w:r>
        <w:t xml:space="preserve"> Sommer    1933 schien es so, als ob die </w:t>
      </w:r>
      <w:proofErr w:type="gramStart"/>
      <w:r>
        <w:t>gesamte  evangelische</w:t>
      </w:r>
      <w:proofErr w:type="gramEnd"/>
      <w:r>
        <w:t xml:space="preserve"> Kirche  gleichgeschaltet wäre. </w:t>
      </w:r>
    </w:p>
    <w:p w:rsidR="000A3DB5" w:rsidRDefault="000A3DB5" w:rsidP="000A3DB5">
      <w:r>
        <w:t xml:space="preserve">      Gerade </w:t>
      </w:r>
      <w:proofErr w:type="gramStart"/>
      <w:r>
        <w:t>da  bildete</w:t>
      </w:r>
      <w:proofErr w:type="gramEnd"/>
      <w:r>
        <w:t xml:space="preserve"> sich eine Gegenbewegung:    die  Bekennende Kirche.  Sie sagte: Entscheidend für </w:t>
      </w:r>
      <w:proofErr w:type="gramStart"/>
      <w:r>
        <w:t>die  Zugehörigkeit</w:t>
      </w:r>
      <w:proofErr w:type="gramEnd"/>
      <w:r>
        <w:t xml:space="preserve"> zur christlichen Gemeinde    sind nicht   Rasse  oder Volkszugehörigkeit,   sondern allein das   Bekenntnis   zu Jesus Christus. </w:t>
      </w:r>
    </w:p>
    <w:p w:rsidR="000A3DB5" w:rsidRDefault="000A3DB5" w:rsidP="000A3DB5">
      <w:r>
        <w:t xml:space="preserve">Die kirchliche Opposition trat </w:t>
      </w:r>
      <w:proofErr w:type="gramStart"/>
      <w:r>
        <w:t>zum  ersten</w:t>
      </w:r>
      <w:proofErr w:type="gramEnd"/>
      <w:r>
        <w:t xml:space="preserve">  Mal  im September   1933 deutlich in  Erscheinung, als sie </w:t>
      </w:r>
    </w:p>
    <w:p w:rsidR="000A3DB5" w:rsidRDefault="000A3DB5" w:rsidP="000A3DB5">
      <w:r>
        <w:t xml:space="preserve">gegen </w:t>
      </w:r>
      <w:proofErr w:type="gramStart"/>
      <w:r>
        <w:t>die  Einführung</w:t>
      </w:r>
      <w:proofErr w:type="gramEnd"/>
      <w:r>
        <w:t xml:space="preserve"> des   Arierparagraphen in der  evangelischen  Kirche protestierte. Die Protestierenden </w:t>
      </w:r>
      <w:proofErr w:type="gramStart"/>
      <w:r>
        <w:t>fanden  sich</w:t>
      </w:r>
      <w:proofErr w:type="gramEnd"/>
      <w:r>
        <w:t xml:space="preserve">  in dem  von   Pfarrer Martin  Niemöller  aus  Berlin gegründeten  Pfarrernotbund zusammen;    diesem   gehörten im  Januar 1934  etwa ein Drittel aller Pfarrer in Deutschland an. Im Mai  1934 beschloss die Bekenntnissynode   der  Bekennenden    Kirche in Barmen die „Banner   Theologische Erklärung".</w:t>
      </w:r>
    </w:p>
    <w:sectPr w:rsidR="000A3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B5"/>
    <w:rsid w:val="000A3DB5"/>
    <w:rsid w:val="003B74EE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2C78"/>
  <w15:chartTrackingRefBased/>
  <w15:docId w15:val="{016A9E2A-8FE6-4211-9213-68D7FEF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2</cp:revision>
  <dcterms:created xsi:type="dcterms:W3CDTF">2020-03-24T15:16:00Z</dcterms:created>
  <dcterms:modified xsi:type="dcterms:W3CDTF">2020-03-24T15:16:00Z</dcterms:modified>
</cp:coreProperties>
</file>